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1D" w:rsidRDefault="006C77F4" w:rsidP="00337E1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8744" cy="8858250"/>
            <wp:effectExtent l="19050" t="0" r="6806" b="0"/>
            <wp:docPr id="5" name="Рисунок 4" descr="C:\Users\Администратор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44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4243" cy="8104585"/>
            <wp:effectExtent l="19050" t="0" r="0" b="0"/>
            <wp:docPr id="4" name="Рисунок 3" descr="C:\Users\Администратор\Desktop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51" cy="81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1D" w:rsidRDefault="00337E1D" w:rsidP="00AA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750" w:rsidRDefault="00B51750" w:rsidP="00AA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7F4" w:rsidRDefault="006C77F4" w:rsidP="00AA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05A" w:rsidRPr="00EE4E20" w:rsidRDefault="00EE505A" w:rsidP="00EE50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DA408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C21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4E20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EE4E20">
        <w:rPr>
          <w:rFonts w:ascii="Times New Roman" w:eastAsia="Calibri" w:hAnsi="Times New Roman" w:cs="Times New Roman"/>
          <w:sz w:val="24"/>
          <w:szCs w:val="24"/>
        </w:rPr>
        <w:t xml:space="preserve"> к приказу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05A" w:rsidRPr="00EE4E20" w:rsidRDefault="00EE505A" w:rsidP="00EE50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Управления образования                                             </w:t>
      </w:r>
    </w:p>
    <w:p w:rsidR="00EE505A" w:rsidRPr="00EE4E20" w:rsidRDefault="00EE505A" w:rsidP="00EE50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4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АМС </w:t>
      </w:r>
      <w:r>
        <w:rPr>
          <w:rFonts w:ascii="Times New Roman" w:eastAsia="Calibri" w:hAnsi="Times New Roman" w:cs="Times New Roman"/>
          <w:sz w:val="24"/>
          <w:szCs w:val="24"/>
        </w:rPr>
        <w:t>Ираф</w:t>
      </w:r>
      <w:r w:rsidRPr="00EE4E20">
        <w:rPr>
          <w:rFonts w:ascii="Times New Roman" w:eastAsia="Calibri" w:hAnsi="Times New Roman" w:cs="Times New Roman"/>
          <w:sz w:val="24"/>
          <w:szCs w:val="24"/>
        </w:rPr>
        <w:t>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EE4E2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E4E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145A5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145A55" w:rsidRPr="00145A55">
        <w:rPr>
          <w:rFonts w:ascii="Times New Roman" w:hAnsi="Times New Roman" w:cs="Times New Roman"/>
          <w:color w:val="000000"/>
          <w:sz w:val="28"/>
          <w:szCs w:val="28"/>
        </w:rPr>
        <w:t>от 12.12.2019г. №145а</w:t>
      </w:r>
    </w:p>
    <w:p w:rsidR="00F4128B" w:rsidRDefault="00F4128B" w:rsidP="00AA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24F" w:rsidRPr="00C6524F" w:rsidRDefault="00C6524F" w:rsidP="00AA5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ОБЪЯВЛЕНИЕ</w:t>
      </w:r>
    </w:p>
    <w:p w:rsidR="00C6524F" w:rsidRPr="00C6524F" w:rsidRDefault="00C6524F" w:rsidP="00AA5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о проведении конкурсного отбора на предоставлен</w:t>
      </w:r>
      <w:r w:rsidR="003E3C9F">
        <w:rPr>
          <w:rFonts w:ascii="Times New Roman" w:hAnsi="Times New Roman" w:cs="Times New Roman"/>
          <w:sz w:val="28"/>
          <w:szCs w:val="28"/>
        </w:rPr>
        <w:t>ие субсидий из бюджета муниципально</w:t>
      </w:r>
      <w:r w:rsidR="00AA5172">
        <w:rPr>
          <w:rFonts w:ascii="Times New Roman" w:hAnsi="Times New Roman" w:cs="Times New Roman"/>
          <w:sz w:val="28"/>
          <w:szCs w:val="28"/>
        </w:rPr>
        <w:t>го</w:t>
      </w:r>
      <w:r w:rsidR="003E3C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5172">
        <w:rPr>
          <w:rFonts w:ascii="Times New Roman" w:hAnsi="Times New Roman" w:cs="Times New Roman"/>
          <w:sz w:val="28"/>
          <w:szCs w:val="28"/>
        </w:rPr>
        <w:t xml:space="preserve">я </w:t>
      </w:r>
      <w:r w:rsidR="003E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3E3C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E3C9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6524F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1.</w:t>
      </w:r>
      <w:r w:rsidRPr="00C6524F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1.1.</w:t>
      </w:r>
      <w:r w:rsidRPr="00C652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524F">
        <w:rPr>
          <w:rFonts w:ascii="Times New Roman" w:hAnsi="Times New Roman" w:cs="Times New Roman"/>
          <w:sz w:val="28"/>
          <w:szCs w:val="28"/>
        </w:rPr>
        <w:t>Конкурсный отбор на предоставлен</w:t>
      </w:r>
      <w:r w:rsidR="003E3C9F">
        <w:rPr>
          <w:rFonts w:ascii="Times New Roman" w:hAnsi="Times New Roman" w:cs="Times New Roman"/>
          <w:sz w:val="28"/>
          <w:szCs w:val="28"/>
        </w:rPr>
        <w:t>ие субсидий из бюджета муниципально</w:t>
      </w:r>
      <w:r w:rsidR="00AA5172">
        <w:rPr>
          <w:rFonts w:ascii="Times New Roman" w:hAnsi="Times New Roman" w:cs="Times New Roman"/>
          <w:sz w:val="28"/>
          <w:szCs w:val="28"/>
        </w:rPr>
        <w:t xml:space="preserve">го </w:t>
      </w:r>
      <w:r w:rsidR="003E3C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5172">
        <w:rPr>
          <w:rFonts w:ascii="Times New Roman" w:hAnsi="Times New Roman" w:cs="Times New Roman"/>
          <w:sz w:val="28"/>
          <w:szCs w:val="28"/>
        </w:rPr>
        <w:t xml:space="preserve">я </w:t>
      </w:r>
      <w:r w:rsidR="003E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3E3C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E3C9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6524F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– Конкурс, Проект)</w:t>
      </w:r>
      <w:r w:rsidR="003E3C9F">
        <w:rPr>
          <w:rFonts w:ascii="Times New Roman" w:hAnsi="Times New Roman" w:cs="Times New Roman"/>
          <w:sz w:val="28"/>
          <w:szCs w:val="28"/>
        </w:rPr>
        <w:t xml:space="preserve"> проводится Управлением образования администрации местного</w:t>
      </w:r>
      <w:r w:rsidR="003066F7">
        <w:rPr>
          <w:rFonts w:ascii="Times New Roman" w:hAnsi="Times New Roman" w:cs="Times New Roman"/>
          <w:sz w:val="28"/>
          <w:szCs w:val="28"/>
        </w:rPr>
        <w:t xml:space="preserve"> </w:t>
      </w:r>
      <w:r w:rsidR="003E3C9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066F7">
        <w:rPr>
          <w:rFonts w:ascii="Times New Roman" w:hAnsi="Times New Roman" w:cs="Times New Roman"/>
          <w:sz w:val="28"/>
          <w:szCs w:val="28"/>
        </w:rPr>
        <w:t xml:space="preserve"> </w:t>
      </w:r>
      <w:r w:rsidR="00160D59">
        <w:rPr>
          <w:rFonts w:ascii="Times New Roman" w:hAnsi="Times New Roman" w:cs="Times New Roman"/>
          <w:sz w:val="28"/>
          <w:szCs w:val="28"/>
        </w:rPr>
        <w:t xml:space="preserve"> </w:t>
      </w:r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3E3C9F">
        <w:rPr>
          <w:rFonts w:ascii="Times New Roman" w:hAnsi="Times New Roman" w:cs="Times New Roman"/>
          <w:sz w:val="28"/>
          <w:szCs w:val="28"/>
        </w:rPr>
        <w:t>ск</w:t>
      </w:r>
      <w:r w:rsidR="003066F7">
        <w:rPr>
          <w:rFonts w:ascii="Times New Roman" w:hAnsi="Times New Roman" w:cs="Times New Roman"/>
          <w:sz w:val="28"/>
          <w:szCs w:val="28"/>
        </w:rPr>
        <w:t>ого</w:t>
      </w:r>
      <w:r w:rsidR="003E3C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6F7">
        <w:rPr>
          <w:rFonts w:ascii="Times New Roman" w:hAnsi="Times New Roman" w:cs="Times New Roman"/>
          <w:sz w:val="28"/>
          <w:szCs w:val="28"/>
        </w:rPr>
        <w:t>а</w:t>
      </w:r>
      <w:r w:rsidRPr="00C6524F">
        <w:rPr>
          <w:rFonts w:ascii="Times New Roman" w:hAnsi="Times New Roman" w:cs="Times New Roman"/>
          <w:sz w:val="28"/>
          <w:szCs w:val="28"/>
        </w:rPr>
        <w:t xml:space="preserve"> (далее  - Организатор) </w:t>
      </w:r>
      <w:r w:rsidR="00160D59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A21E13">
        <w:rPr>
          <w:rFonts w:ascii="Times New Roman" w:hAnsi="Times New Roman" w:cs="Times New Roman"/>
          <w:sz w:val="28"/>
          <w:szCs w:val="28"/>
        </w:rPr>
        <w:t xml:space="preserve">ствии с порядком предоставления поддержки социально-ориентированным </w:t>
      </w:r>
      <w:proofErr w:type="spellStart"/>
      <w:r w:rsidR="00A21E13">
        <w:rPr>
          <w:rFonts w:ascii="Times New Roman" w:hAnsi="Times New Roman" w:cs="Times New Roman"/>
          <w:sz w:val="28"/>
          <w:szCs w:val="28"/>
        </w:rPr>
        <w:t>некомерческим</w:t>
      </w:r>
      <w:proofErr w:type="spellEnd"/>
      <w:r w:rsidR="00A21E13">
        <w:rPr>
          <w:rFonts w:ascii="Times New Roman" w:hAnsi="Times New Roman" w:cs="Times New Roman"/>
          <w:sz w:val="28"/>
          <w:szCs w:val="28"/>
        </w:rPr>
        <w:t xml:space="preserve"> организациям на реализацию проекта</w:t>
      </w:r>
      <w:r w:rsidR="003066F7">
        <w:rPr>
          <w:rFonts w:ascii="Times New Roman" w:hAnsi="Times New Roman" w:cs="Times New Roman"/>
          <w:sz w:val="28"/>
          <w:szCs w:val="28"/>
        </w:rPr>
        <w:t xml:space="preserve"> </w:t>
      </w:r>
      <w:r w:rsidR="00A21E13">
        <w:rPr>
          <w:rFonts w:ascii="Times New Roman" w:hAnsi="Times New Roman" w:cs="Times New Roman"/>
          <w:sz w:val="28"/>
          <w:szCs w:val="28"/>
        </w:rPr>
        <w:t>по обеспечению</w:t>
      </w:r>
      <w:proofErr w:type="gramEnd"/>
      <w:r w:rsidR="00A21E13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A21E1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21E1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6524F">
        <w:rPr>
          <w:rFonts w:ascii="Times New Roman" w:hAnsi="Times New Roman" w:cs="Times New Roman"/>
          <w:sz w:val="28"/>
          <w:szCs w:val="28"/>
        </w:rPr>
        <w:t>(далее – Порядок), утвержденным</w:t>
      </w:r>
      <w:r w:rsidR="00A21E13">
        <w:rPr>
          <w:rFonts w:ascii="Times New Roman" w:hAnsi="Times New Roman" w:cs="Times New Roman"/>
          <w:sz w:val="28"/>
          <w:szCs w:val="28"/>
        </w:rPr>
        <w:t xml:space="preserve"> </w:t>
      </w:r>
      <w:r w:rsidR="00AA5172">
        <w:rPr>
          <w:rFonts w:ascii="Times New Roman" w:hAnsi="Times New Roman" w:cs="Times New Roman"/>
          <w:sz w:val="28"/>
          <w:szCs w:val="28"/>
        </w:rPr>
        <w:t>П</w:t>
      </w:r>
      <w:r w:rsidR="00A21E1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A51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066F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  Ирафского района</w:t>
      </w:r>
      <w:r w:rsidR="003066F7" w:rsidRPr="00C6524F">
        <w:rPr>
          <w:rFonts w:ascii="Times New Roman" w:hAnsi="Times New Roman" w:cs="Times New Roman"/>
          <w:sz w:val="28"/>
          <w:szCs w:val="28"/>
        </w:rPr>
        <w:t xml:space="preserve"> </w:t>
      </w:r>
      <w:r w:rsidRPr="00C6524F">
        <w:rPr>
          <w:rFonts w:ascii="Times New Roman" w:hAnsi="Times New Roman" w:cs="Times New Roman"/>
          <w:sz w:val="28"/>
          <w:szCs w:val="28"/>
        </w:rPr>
        <w:t>(указание на НПА</w:t>
      </w:r>
      <w:r w:rsidR="00BA18EF">
        <w:rPr>
          <w:rFonts w:ascii="Times New Roman" w:hAnsi="Times New Roman" w:cs="Times New Roman"/>
          <w:sz w:val="28"/>
          <w:szCs w:val="28"/>
        </w:rPr>
        <w:t>)</w:t>
      </w:r>
      <w:r w:rsidRPr="00C6524F">
        <w:rPr>
          <w:rFonts w:ascii="Times New Roman" w:hAnsi="Times New Roman" w:cs="Times New Roman"/>
          <w:sz w:val="28"/>
          <w:szCs w:val="28"/>
        </w:rPr>
        <w:t>, и приказом ___(указание на приказ о проведении конкурсного отбора)______________ в р</w:t>
      </w:r>
      <w:r w:rsidR="00A21E13">
        <w:rPr>
          <w:rFonts w:ascii="Times New Roman" w:hAnsi="Times New Roman" w:cs="Times New Roman"/>
          <w:sz w:val="28"/>
          <w:szCs w:val="28"/>
        </w:rPr>
        <w:t>амках реализации мероприятия по обеспечению персонифицированного финансирования дополнительного образования</w:t>
      </w:r>
      <w:proofErr w:type="gramStart"/>
      <w:r w:rsidR="00BA18EF">
        <w:rPr>
          <w:rFonts w:ascii="Times New Roman" w:hAnsi="Times New Roman" w:cs="Times New Roman"/>
          <w:sz w:val="28"/>
          <w:szCs w:val="28"/>
        </w:rPr>
        <w:t>,</w:t>
      </w:r>
      <w:r w:rsidR="00A21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1E13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BA18EF">
        <w:rPr>
          <w:rFonts w:ascii="Times New Roman" w:hAnsi="Times New Roman" w:cs="Times New Roman"/>
          <w:sz w:val="28"/>
          <w:szCs w:val="28"/>
        </w:rPr>
        <w:t xml:space="preserve">вии с муниципальной программой «Развитие образования в муниципальном образовании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BA18E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18EF">
        <w:rPr>
          <w:rFonts w:ascii="Times New Roman" w:hAnsi="Times New Roman" w:cs="Times New Roman"/>
          <w:sz w:val="28"/>
          <w:szCs w:val="28"/>
        </w:rPr>
        <w:t xml:space="preserve"> район на 2018-2020 годы»</w:t>
      </w:r>
      <w:r w:rsidRPr="00C6524F">
        <w:rPr>
          <w:rFonts w:ascii="Times New Roman" w:hAnsi="Times New Roman" w:cs="Times New Roman"/>
          <w:sz w:val="28"/>
          <w:szCs w:val="28"/>
        </w:rPr>
        <w:t>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1.2.</w:t>
      </w:r>
      <w:r w:rsidRPr="00C6524F">
        <w:rPr>
          <w:rFonts w:ascii="Times New Roman" w:hAnsi="Times New Roman" w:cs="Times New Roman"/>
          <w:sz w:val="28"/>
          <w:szCs w:val="28"/>
        </w:rPr>
        <w:tab/>
        <w:t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2.2 настоящего объявления.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6524F">
        <w:rPr>
          <w:rFonts w:ascii="Times New Roman" w:hAnsi="Times New Roman" w:cs="Times New Roman"/>
          <w:sz w:val="28"/>
          <w:szCs w:val="28"/>
        </w:rPr>
        <w:tab/>
        <w:t>Требования к содержанию, форме и составу заявки.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2.1.</w:t>
      </w:r>
      <w:r w:rsidRPr="00C6524F">
        <w:rPr>
          <w:rFonts w:ascii="Times New Roman" w:hAnsi="Times New Roman" w:cs="Times New Roman"/>
          <w:sz w:val="28"/>
          <w:szCs w:val="28"/>
        </w:rPr>
        <w:tab/>
        <w:t>Условиями Конкурса являются: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1)</w:t>
      </w:r>
      <w:r w:rsidRPr="00C6524F">
        <w:rPr>
          <w:rFonts w:ascii="Times New Roman" w:hAnsi="Times New Roman" w:cs="Times New Roman"/>
          <w:sz w:val="28"/>
          <w:szCs w:val="28"/>
        </w:rPr>
        <w:tab/>
        <w:t>заявка оформлена в соответствии с приложением 1 к настоящему объявлению;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2)</w:t>
      </w:r>
      <w:r w:rsidRPr="00C6524F">
        <w:rPr>
          <w:rFonts w:ascii="Times New Roman" w:hAnsi="Times New Roman" w:cs="Times New Roman"/>
          <w:sz w:val="28"/>
          <w:szCs w:val="28"/>
        </w:rPr>
        <w:tab/>
        <w:t>к заявке приложены все необходимые документы, предусмотренные  пунктом 2.2 настоящего объявления;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3)</w:t>
      </w:r>
      <w:r w:rsidRPr="00C6524F">
        <w:rPr>
          <w:rFonts w:ascii="Times New Roman" w:hAnsi="Times New Roman" w:cs="Times New Roman"/>
          <w:sz w:val="28"/>
          <w:szCs w:val="28"/>
        </w:rPr>
        <w:tab/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4)</w:t>
      </w:r>
      <w:r w:rsidRPr="00C6524F">
        <w:rPr>
          <w:rFonts w:ascii="Times New Roman" w:hAnsi="Times New Roman" w:cs="Times New Roman"/>
          <w:sz w:val="28"/>
          <w:szCs w:val="28"/>
        </w:rPr>
        <w:tab/>
        <w:t>Организация не должна находиться в процессе реорганизации, ликвидации, банкротства;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5)</w:t>
      </w:r>
      <w:r w:rsidRPr="00C6524F">
        <w:rPr>
          <w:rFonts w:ascii="Times New Roman" w:hAnsi="Times New Roman" w:cs="Times New Roman"/>
          <w:sz w:val="28"/>
          <w:szCs w:val="28"/>
        </w:rPr>
        <w:tab/>
        <w:t>отсутствуют факты неисполнения обязательств перед уполномоченным органом и администрацией муниципалитета;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6)</w:t>
      </w:r>
      <w:r w:rsidRPr="00C6524F">
        <w:rPr>
          <w:rFonts w:ascii="Times New Roman" w:hAnsi="Times New Roman" w:cs="Times New Roman"/>
          <w:sz w:val="28"/>
          <w:szCs w:val="28"/>
        </w:rPr>
        <w:tab/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7)</w:t>
      </w:r>
      <w:r w:rsidRPr="00C6524F">
        <w:rPr>
          <w:rFonts w:ascii="Times New Roman" w:hAnsi="Times New Roman" w:cs="Times New Roman"/>
          <w:sz w:val="28"/>
          <w:szCs w:val="28"/>
        </w:rPr>
        <w:tab/>
        <w:t>у Организации должна отсутствовать просроченная задолженность по возврату в местный бюджет субсидий, бюджетных инвестиций, предоставленных</w:t>
      </w:r>
      <w:r w:rsidR="00BA18EF">
        <w:rPr>
          <w:rFonts w:ascii="Times New Roman" w:hAnsi="Times New Roman" w:cs="Times New Roman"/>
          <w:sz w:val="28"/>
          <w:szCs w:val="28"/>
        </w:rPr>
        <w:t>,</w:t>
      </w:r>
      <w:r w:rsidRPr="00C6524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8)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 (тут наименование программы в соответствии с утвержденным документом и ссылка) в части </w:t>
      </w:r>
      <w:proofErr w:type="spellStart"/>
      <w:r w:rsidRPr="00C6524F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C6524F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2.2.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На Конкурс в </w:t>
      </w:r>
      <w:r w:rsidR="00BA18EF">
        <w:rPr>
          <w:rFonts w:ascii="Times New Roman" w:hAnsi="Times New Roman" w:cs="Times New Roman"/>
          <w:sz w:val="28"/>
          <w:szCs w:val="28"/>
        </w:rPr>
        <w:t>составе заявки Организации пред</w:t>
      </w:r>
      <w:r w:rsidRPr="00C6524F">
        <w:rPr>
          <w:rFonts w:ascii="Times New Roman" w:hAnsi="Times New Roman" w:cs="Times New Roman"/>
          <w:sz w:val="28"/>
          <w:szCs w:val="28"/>
        </w:rPr>
        <w:t xml:space="preserve">ставляют следующие документы: 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1)</w:t>
      </w:r>
      <w:r w:rsidRPr="00C6524F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а)</w:t>
      </w:r>
      <w:r w:rsidRPr="00C6524F">
        <w:rPr>
          <w:rFonts w:ascii="Times New Roman" w:hAnsi="Times New Roman" w:cs="Times New Roman"/>
          <w:sz w:val="28"/>
          <w:szCs w:val="28"/>
        </w:rPr>
        <w:tab/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б)</w:t>
      </w:r>
      <w:r w:rsidRPr="00C6524F">
        <w:rPr>
          <w:rFonts w:ascii="Times New Roman" w:hAnsi="Times New Roman" w:cs="Times New Roman"/>
          <w:sz w:val="28"/>
          <w:szCs w:val="28"/>
        </w:rPr>
        <w:tab/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3)</w:t>
      </w:r>
      <w:r w:rsidRPr="00C6524F">
        <w:rPr>
          <w:rFonts w:ascii="Times New Roman" w:hAnsi="Times New Roman" w:cs="Times New Roman"/>
          <w:sz w:val="28"/>
          <w:szCs w:val="28"/>
        </w:rPr>
        <w:tab/>
        <w:t>справку социально ориентированной некоммерческой организации об отсутствии просроченной задолженности по возврату в бю</w:t>
      </w:r>
      <w:r w:rsidR="00BA18EF">
        <w:rPr>
          <w:rFonts w:ascii="Times New Roman" w:hAnsi="Times New Roman" w:cs="Times New Roman"/>
          <w:sz w:val="28"/>
          <w:szCs w:val="28"/>
        </w:rPr>
        <w:t xml:space="preserve">джет муниципальное образование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BA18E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18E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524F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 и иной просроченной задолженности по состоянию на дату подписания заявки на участие в Конкурсе.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4)</w:t>
      </w:r>
      <w:r w:rsidRPr="00C6524F">
        <w:rPr>
          <w:rFonts w:ascii="Times New Roman" w:hAnsi="Times New Roman" w:cs="Times New Roman"/>
          <w:sz w:val="28"/>
          <w:szCs w:val="28"/>
        </w:rPr>
        <w:tab/>
        <w:t>гарантийное письмо за подписью руководителя Организации о готовности выполнения функций</w:t>
      </w:r>
      <w:r w:rsidR="00BA18EF">
        <w:rPr>
          <w:rFonts w:ascii="Times New Roman" w:hAnsi="Times New Roman" w:cs="Times New Roman"/>
          <w:sz w:val="28"/>
          <w:szCs w:val="28"/>
        </w:rPr>
        <w:t>,</w:t>
      </w:r>
      <w:r w:rsidRPr="00C6524F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в </w:t>
      </w:r>
      <w:r w:rsidR="00BA18E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BA18E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18E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6524F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5)</w:t>
      </w:r>
      <w:r w:rsidRPr="00C6524F">
        <w:rPr>
          <w:rFonts w:ascii="Times New Roman" w:hAnsi="Times New Roman" w:cs="Times New Roman"/>
          <w:sz w:val="28"/>
          <w:szCs w:val="28"/>
        </w:rPr>
        <w:tab/>
        <w:t>программа (перечень мероприятий) реализации Проекта в  2019 году, включающая целевые показатели реализации Проекта.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2.3.</w:t>
      </w:r>
      <w:r w:rsidRPr="00C652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524F">
        <w:rPr>
          <w:rFonts w:ascii="Times New Roman" w:hAnsi="Times New Roman" w:cs="Times New Roman"/>
          <w:sz w:val="28"/>
          <w:szCs w:val="28"/>
        </w:rPr>
        <w:t>По результатам Кон</w:t>
      </w:r>
      <w:r w:rsidR="00FC2816">
        <w:rPr>
          <w:rFonts w:ascii="Times New Roman" w:hAnsi="Times New Roman" w:cs="Times New Roman"/>
          <w:sz w:val="28"/>
          <w:szCs w:val="28"/>
        </w:rPr>
        <w:t xml:space="preserve">курса между Управлением образования </w:t>
      </w:r>
      <w:r w:rsidR="003066F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Ирафского района</w:t>
      </w:r>
      <w:r w:rsidRPr="00C6524F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заключается соглашение о предоставлении в 2019 году субсид</w:t>
      </w:r>
      <w:r w:rsidR="00FC2816">
        <w:rPr>
          <w:rFonts w:ascii="Times New Roman" w:hAnsi="Times New Roman" w:cs="Times New Roman"/>
          <w:sz w:val="28"/>
          <w:szCs w:val="28"/>
        </w:rPr>
        <w:t xml:space="preserve">ии из бюджета муниципального образования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FC281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C281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524F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  <w:proofErr w:type="gramEnd"/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2.4.</w:t>
      </w:r>
      <w:r w:rsidRPr="00C6524F">
        <w:rPr>
          <w:rFonts w:ascii="Times New Roman" w:hAnsi="Times New Roman" w:cs="Times New Roman"/>
          <w:sz w:val="28"/>
          <w:szCs w:val="28"/>
        </w:rPr>
        <w:tab/>
        <w:t>Требования к документам, входящим в состав Заявки: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lastRenderedPageBreak/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</w:t>
      </w:r>
      <w:r w:rsidRPr="00C6524F">
        <w:rPr>
          <w:rFonts w:ascii="Times New Roman" w:hAnsi="Times New Roman" w:cs="Times New Roman"/>
          <w:sz w:val="28"/>
          <w:szCs w:val="28"/>
        </w:rPr>
        <w:tab/>
        <w:t>Порядок, место, дата начала и дата окончания срока подачи заявок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3.1.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Для обеспечения участия Организаций в Конкурсе Организатор осуществляет прием Заявок в период с </w:t>
      </w:r>
      <w:r w:rsidR="00145A55">
        <w:rPr>
          <w:rFonts w:ascii="Times New Roman" w:hAnsi="Times New Roman" w:cs="Times New Roman"/>
          <w:sz w:val="28"/>
          <w:szCs w:val="28"/>
        </w:rPr>
        <w:t>12 декабря</w:t>
      </w:r>
      <w:r w:rsidRPr="00C6524F">
        <w:rPr>
          <w:rFonts w:ascii="Times New Roman" w:hAnsi="Times New Roman" w:cs="Times New Roman"/>
          <w:sz w:val="28"/>
          <w:szCs w:val="28"/>
        </w:rPr>
        <w:t xml:space="preserve"> по </w:t>
      </w:r>
      <w:r w:rsidR="00496F7D">
        <w:rPr>
          <w:rFonts w:ascii="Times New Roman" w:hAnsi="Times New Roman" w:cs="Times New Roman"/>
          <w:sz w:val="28"/>
          <w:szCs w:val="28"/>
        </w:rPr>
        <w:t>1</w:t>
      </w:r>
      <w:r w:rsidR="00145A55">
        <w:rPr>
          <w:rFonts w:ascii="Times New Roman" w:hAnsi="Times New Roman" w:cs="Times New Roman"/>
          <w:sz w:val="28"/>
          <w:szCs w:val="28"/>
        </w:rPr>
        <w:t>6</w:t>
      </w:r>
      <w:r w:rsidR="00496F7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6524F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C2816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3.2.</w:t>
      </w:r>
      <w:r w:rsidRPr="00C6524F">
        <w:rPr>
          <w:rFonts w:ascii="Times New Roman" w:hAnsi="Times New Roman" w:cs="Times New Roman"/>
          <w:sz w:val="28"/>
          <w:szCs w:val="28"/>
        </w:rPr>
        <w:tab/>
        <w:t>Прием заяв</w:t>
      </w:r>
      <w:r w:rsidR="00FC2816">
        <w:rPr>
          <w:rFonts w:ascii="Times New Roman" w:hAnsi="Times New Roman" w:cs="Times New Roman"/>
          <w:sz w:val="28"/>
          <w:szCs w:val="28"/>
        </w:rPr>
        <w:t>ок осуществляется по адресу</w:t>
      </w:r>
      <w:r w:rsidR="00D12596">
        <w:rPr>
          <w:rFonts w:ascii="Times New Roman" w:hAnsi="Times New Roman" w:cs="Times New Roman"/>
          <w:sz w:val="28"/>
          <w:szCs w:val="28"/>
        </w:rPr>
        <w:t>:</w:t>
      </w:r>
      <w:r w:rsidR="00FC2816">
        <w:rPr>
          <w:rFonts w:ascii="Times New Roman" w:hAnsi="Times New Roman" w:cs="Times New Roman"/>
          <w:sz w:val="28"/>
          <w:szCs w:val="28"/>
        </w:rPr>
        <w:t xml:space="preserve"> РСО</w:t>
      </w:r>
      <w:r w:rsidR="00D12596">
        <w:rPr>
          <w:rFonts w:ascii="Times New Roman" w:hAnsi="Times New Roman" w:cs="Times New Roman"/>
          <w:sz w:val="28"/>
          <w:szCs w:val="28"/>
        </w:rPr>
        <w:t xml:space="preserve"> </w:t>
      </w:r>
      <w:r w:rsidR="00FC2816">
        <w:rPr>
          <w:rFonts w:ascii="Times New Roman" w:hAnsi="Times New Roman" w:cs="Times New Roman"/>
          <w:sz w:val="28"/>
          <w:szCs w:val="28"/>
        </w:rPr>
        <w:t>-</w:t>
      </w:r>
      <w:r w:rsidR="00D12596">
        <w:rPr>
          <w:rFonts w:ascii="Times New Roman" w:hAnsi="Times New Roman" w:cs="Times New Roman"/>
          <w:sz w:val="28"/>
          <w:szCs w:val="28"/>
        </w:rPr>
        <w:t xml:space="preserve"> </w:t>
      </w:r>
      <w:r w:rsidR="00FC2816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D1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FC281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C2816">
        <w:rPr>
          <w:rFonts w:ascii="Times New Roman" w:hAnsi="Times New Roman" w:cs="Times New Roman"/>
          <w:sz w:val="28"/>
          <w:szCs w:val="28"/>
        </w:rPr>
        <w:t xml:space="preserve"> район, ул</w:t>
      </w:r>
      <w:proofErr w:type="gramStart"/>
      <w:r w:rsidR="00FC2816">
        <w:rPr>
          <w:rFonts w:ascii="Times New Roman" w:hAnsi="Times New Roman" w:cs="Times New Roman"/>
          <w:sz w:val="28"/>
          <w:szCs w:val="28"/>
        </w:rPr>
        <w:t>.</w:t>
      </w:r>
      <w:r w:rsidR="00D125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2596">
        <w:rPr>
          <w:rFonts w:ascii="Times New Roman" w:hAnsi="Times New Roman" w:cs="Times New Roman"/>
          <w:sz w:val="28"/>
          <w:szCs w:val="28"/>
        </w:rPr>
        <w:t>дегкаева</w:t>
      </w:r>
      <w:r w:rsidR="00FC2816">
        <w:rPr>
          <w:rFonts w:ascii="Times New Roman" w:hAnsi="Times New Roman" w:cs="Times New Roman"/>
          <w:sz w:val="28"/>
          <w:szCs w:val="28"/>
        </w:rPr>
        <w:t>,</w:t>
      </w:r>
      <w:r w:rsidR="003066F7">
        <w:rPr>
          <w:rFonts w:ascii="Times New Roman" w:hAnsi="Times New Roman" w:cs="Times New Roman"/>
          <w:sz w:val="28"/>
          <w:szCs w:val="28"/>
        </w:rPr>
        <w:t>1</w:t>
      </w:r>
      <w:r w:rsidR="00D12596">
        <w:rPr>
          <w:rFonts w:ascii="Times New Roman" w:hAnsi="Times New Roman" w:cs="Times New Roman"/>
          <w:sz w:val="28"/>
          <w:szCs w:val="28"/>
        </w:rPr>
        <w:t>15</w:t>
      </w:r>
      <w:r w:rsidR="00FC2816">
        <w:rPr>
          <w:rFonts w:ascii="Times New Roman" w:hAnsi="Times New Roman" w:cs="Times New Roman"/>
          <w:sz w:val="28"/>
          <w:szCs w:val="28"/>
        </w:rPr>
        <w:t xml:space="preserve"> по рабочим дням с 10.00 до 13</w:t>
      </w:r>
      <w:r w:rsidRPr="00C6524F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3.3.</w:t>
      </w:r>
      <w:r w:rsidRPr="00C6524F">
        <w:rPr>
          <w:rFonts w:ascii="Times New Roman" w:hAnsi="Times New Roman" w:cs="Times New Roman"/>
          <w:sz w:val="28"/>
          <w:szCs w:val="28"/>
        </w:rPr>
        <w:tab/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3.4.</w:t>
      </w:r>
      <w:r w:rsidRPr="00C6524F">
        <w:rPr>
          <w:rFonts w:ascii="Times New Roman" w:hAnsi="Times New Roman" w:cs="Times New Roman"/>
          <w:sz w:val="28"/>
          <w:szCs w:val="28"/>
        </w:rPr>
        <w:tab/>
        <w:t>Конверт должен быть опечатан печатью Организации (при на</w:t>
      </w:r>
      <w:r w:rsidR="00FC2816">
        <w:rPr>
          <w:rFonts w:ascii="Times New Roman" w:hAnsi="Times New Roman" w:cs="Times New Roman"/>
          <w:sz w:val="28"/>
          <w:szCs w:val="28"/>
        </w:rPr>
        <w:t xml:space="preserve">личии) с пометкой «На конкурс»  Управления образования </w:t>
      </w:r>
      <w:r w:rsidR="003066F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  Ирафского района</w:t>
      </w:r>
      <w:r w:rsidRPr="00C6524F">
        <w:rPr>
          <w:rFonts w:ascii="Times New Roman" w:hAnsi="Times New Roman" w:cs="Times New Roman"/>
          <w:sz w:val="28"/>
          <w:szCs w:val="28"/>
        </w:rPr>
        <w:t>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году». Организация вправе не указывать на конверте свое наименование и почтовый адрес.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3.5.</w:t>
      </w:r>
      <w:r w:rsidRPr="00C6524F">
        <w:rPr>
          <w:rFonts w:ascii="Times New Roman" w:hAnsi="Times New Roman" w:cs="Times New Roman"/>
          <w:sz w:val="28"/>
          <w:szCs w:val="28"/>
        </w:rPr>
        <w:tab/>
        <w:t>Одна Организация вправе подать только одну Заявку.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C6524F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3.7.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Конверты с Заявками и прилагаемыми документами на участие </w:t>
      </w:r>
      <w:proofErr w:type="gramStart"/>
      <w:r w:rsidRPr="00C6524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6524F">
        <w:rPr>
          <w:rFonts w:ascii="Times New Roman" w:hAnsi="Times New Roman" w:cs="Times New Roman"/>
          <w:sz w:val="28"/>
          <w:szCs w:val="28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3.8.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Организация вправе отозвать свою заявку в любое время до 14 часов </w:t>
      </w:r>
      <w:r w:rsidR="00145A55">
        <w:rPr>
          <w:rFonts w:ascii="Times New Roman" w:hAnsi="Times New Roman" w:cs="Times New Roman"/>
          <w:sz w:val="28"/>
          <w:szCs w:val="28"/>
        </w:rPr>
        <w:t>1</w:t>
      </w:r>
      <w:r w:rsidR="00BB1EAC">
        <w:rPr>
          <w:rFonts w:ascii="Times New Roman" w:hAnsi="Times New Roman" w:cs="Times New Roman"/>
          <w:sz w:val="28"/>
          <w:szCs w:val="28"/>
        </w:rPr>
        <w:t>5</w:t>
      </w:r>
      <w:r w:rsidR="00496F7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6524F">
        <w:rPr>
          <w:rFonts w:ascii="Times New Roman" w:hAnsi="Times New Roman" w:cs="Times New Roman"/>
          <w:sz w:val="28"/>
          <w:szCs w:val="28"/>
        </w:rPr>
        <w:t xml:space="preserve"> 2019 года по часовому поясу нахождения Организатора.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3.9.</w:t>
      </w:r>
      <w:r w:rsidRPr="00C6524F">
        <w:rPr>
          <w:rFonts w:ascii="Times New Roman" w:hAnsi="Times New Roman" w:cs="Times New Roman"/>
          <w:sz w:val="28"/>
          <w:szCs w:val="28"/>
        </w:rPr>
        <w:tab/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неотозванной и подлежит участию в Конкурсе.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3.10.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Дата и время вскрытия конвертов с Заявками и прилагаемыми документами на участие в Конкурсе: </w:t>
      </w:r>
      <w:r w:rsidR="00145A55">
        <w:rPr>
          <w:rFonts w:ascii="Times New Roman" w:hAnsi="Times New Roman" w:cs="Times New Roman"/>
          <w:sz w:val="28"/>
          <w:szCs w:val="28"/>
        </w:rPr>
        <w:t>14</w:t>
      </w:r>
      <w:r w:rsidR="00BB1EAC">
        <w:rPr>
          <w:rFonts w:ascii="Times New Roman" w:hAnsi="Times New Roman" w:cs="Times New Roman"/>
          <w:sz w:val="28"/>
          <w:szCs w:val="28"/>
        </w:rPr>
        <w:t xml:space="preserve"> </w:t>
      </w:r>
      <w:r w:rsidR="00496F7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6524F">
        <w:rPr>
          <w:rFonts w:ascii="Times New Roman" w:hAnsi="Times New Roman" w:cs="Times New Roman"/>
          <w:sz w:val="28"/>
          <w:szCs w:val="28"/>
        </w:rPr>
        <w:t xml:space="preserve"> 2019 года, 14:00 по часовому поясу нахождения Организатора.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4.</w:t>
      </w:r>
      <w:r w:rsidRPr="00C6524F">
        <w:rPr>
          <w:rFonts w:ascii="Times New Roman" w:hAnsi="Times New Roman" w:cs="Times New Roman"/>
          <w:sz w:val="28"/>
          <w:szCs w:val="28"/>
        </w:rPr>
        <w:tab/>
        <w:t>Порядок, место, дата и время рассмотрения заявок: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4.1.</w:t>
      </w:r>
      <w:r w:rsidRPr="00C6524F">
        <w:rPr>
          <w:rFonts w:ascii="Times New Roman" w:hAnsi="Times New Roman" w:cs="Times New Roman"/>
          <w:sz w:val="28"/>
          <w:szCs w:val="28"/>
        </w:rPr>
        <w:tab/>
        <w:t>Место вскрытия конвертов с Заявками и прилагаемыми документами на участие в Конкурсе:</w:t>
      </w:r>
      <w:r w:rsidR="00B07CAE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3066F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  Ирафского района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4.2.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="00BB1EAC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C6524F">
        <w:rPr>
          <w:rFonts w:ascii="Times New Roman" w:hAnsi="Times New Roman" w:cs="Times New Roman"/>
          <w:sz w:val="28"/>
          <w:szCs w:val="28"/>
        </w:rPr>
        <w:t>2019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C6524F" w:rsidRP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4.3.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Протокол вскрытия конвертов публикуется на официальном сайте </w:t>
      </w:r>
      <w:r w:rsidR="00FC281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3066F7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Ирафского района</w:t>
      </w:r>
      <w:r w:rsidR="00FC2816">
        <w:rPr>
          <w:rFonts w:ascii="Times New Roman" w:hAnsi="Times New Roman" w:cs="Times New Roman"/>
          <w:sz w:val="28"/>
          <w:szCs w:val="28"/>
        </w:rPr>
        <w:t xml:space="preserve"> </w:t>
      </w:r>
      <w:r w:rsidRPr="00C6524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позднее 12 часов по местному времени </w:t>
      </w:r>
      <w:r w:rsidR="00BB1EAC">
        <w:rPr>
          <w:rFonts w:ascii="Times New Roman" w:hAnsi="Times New Roman" w:cs="Times New Roman"/>
          <w:sz w:val="28"/>
          <w:szCs w:val="28"/>
        </w:rPr>
        <w:t xml:space="preserve"> </w:t>
      </w:r>
      <w:r w:rsidR="00145A55">
        <w:rPr>
          <w:rFonts w:ascii="Times New Roman" w:hAnsi="Times New Roman" w:cs="Times New Roman"/>
          <w:sz w:val="28"/>
          <w:szCs w:val="28"/>
        </w:rPr>
        <w:t>17</w:t>
      </w:r>
      <w:r w:rsidR="00BB1EA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6524F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4.4.</w:t>
      </w:r>
      <w:r w:rsidRPr="00C6524F">
        <w:rPr>
          <w:rFonts w:ascii="Times New Roman" w:hAnsi="Times New Roman" w:cs="Times New Roman"/>
          <w:sz w:val="28"/>
          <w:szCs w:val="28"/>
        </w:rPr>
        <w:tab/>
        <w:t>В протоколе вскрытия конвертов указывается: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C6524F">
        <w:rPr>
          <w:rFonts w:ascii="Times New Roman" w:hAnsi="Times New Roman" w:cs="Times New Roman"/>
          <w:sz w:val="28"/>
          <w:szCs w:val="28"/>
        </w:rPr>
        <w:tab/>
        <w:t>наименование и организатор конкурса;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б)</w:t>
      </w:r>
      <w:r w:rsidRPr="00C6524F">
        <w:rPr>
          <w:rFonts w:ascii="Times New Roman" w:hAnsi="Times New Roman" w:cs="Times New Roman"/>
          <w:sz w:val="28"/>
          <w:szCs w:val="28"/>
        </w:rPr>
        <w:tab/>
        <w:t>дата заседания конкурсной комиссии;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в)</w:t>
      </w:r>
      <w:r w:rsidRPr="00C6524F">
        <w:rPr>
          <w:rFonts w:ascii="Times New Roman" w:hAnsi="Times New Roman" w:cs="Times New Roman"/>
          <w:sz w:val="28"/>
          <w:szCs w:val="28"/>
        </w:rPr>
        <w:tab/>
        <w:t>присутствующие члены комиссии;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г)</w:t>
      </w:r>
      <w:r w:rsidRPr="00C6524F">
        <w:rPr>
          <w:rFonts w:ascii="Times New Roman" w:hAnsi="Times New Roman" w:cs="Times New Roman"/>
          <w:sz w:val="28"/>
          <w:szCs w:val="28"/>
        </w:rPr>
        <w:tab/>
        <w:t>наименование Организаций, представивших заявки, их местонахождение;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д)</w:t>
      </w:r>
      <w:r w:rsidRPr="00C6524F">
        <w:rPr>
          <w:rFonts w:ascii="Times New Roman" w:hAnsi="Times New Roman" w:cs="Times New Roman"/>
          <w:sz w:val="28"/>
          <w:szCs w:val="28"/>
        </w:rPr>
        <w:tab/>
        <w:t>наличие/отсутствие в каждой заявке документов, предусмотренных настоящим Объявлением;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е)</w:t>
      </w:r>
      <w:r w:rsidRPr="00C6524F">
        <w:rPr>
          <w:rFonts w:ascii="Times New Roman" w:hAnsi="Times New Roman" w:cs="Times New Roman"/>
          <w:sz w:val="28"/>
          <w:szCs w:val="28"/>
        </w:rPr>
        <w:tab/>
        <w:t>наименование Организаций, заявки которых не были допущены к участию в Конкурсе, с указанием причины.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ж)</w:t>
      </w:r>
      <w:r w:rsidRPr="00C6524F">
        <w:rPr>
          <w:rFonts w:ascii="Times New Roman" w:hAnsi="Times New Roman" w:cs="Times New Roman"/>
          <w:sz w:val="28"/>
          <w:szCs w:val="28"/>
        </w:rPr>
        <w:tab/>
        <w:t>перечень заявок, допущенных до участия в Конкурсе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5.</w:t>
      </w:r>
      <w:r w:rsidRPr="00C6524F">
        <w:rPr>
          <w:rFonts w:ascii="Times New Roman" w:hAnsi="Times New Roman" w:cs="Times New Roman"/>
          <w:sz w:val="28"/>
          <w:szCs w:val="28"/>
        </w:rPr>
        <w:tab/>
        <w:t>Порядок определения победителя Конкурса.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5.1.</w:t>
      </w:r>
      <w:r w:rsidRPr="00C6524F">
        <w:rPr>
          <w:rFonts w:ascii="Times New Roman" w:hAnsi="Times New Roman" w:cs="Times New Roman"/>
          <w:sz w:val="28"/>
          <w:szCs w:val="28"/>
        </w:rPr>
        <w:tab/>
        <w:t>Заявки, допущенные до участия в Конкурсе, рассматриваются Конкурсной комиссией в срок не более 2 рабочих дней со дня вскрытия конвертов.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5.2.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8E6F85">
        <w:rPr>
          <w:rFonts w:ascii="Times New Roman" w:hAnsi="Times New Roman" w:cs="Times New Roman"/>
          <w:sz w:val="28"/>
          <w:szCs w:val="28"/>
        </w:rPr>
        <w:t xml:space="preserve">2.5 </w:t>
      </w:r>
      <w:r w:rsidRPr="00C6524F">
        <w:rPr>
          <w:rFonts w:ascii="Times New Roman" w:hAnsi="Times New Roman" w:cs="Times New Roman"/>
          <w:sz w:val="28"/>
          <w:szCs w:val="28"/>
        </w:rPr>
        <w:t xml:space="preserve"> Порядка, с учетом критериев, указанных  в пункте </w:t>
      </w:r>
      <w:r w:rsidR="008E6F85">
        <w:rPr>
          <w:rFonts w:ascii="Times New Roman" w:hAnsi="Times New Roman" w:cs="Times New Roman"/>
          <w:sz w:val="28"/>
          <w:szCs w:val="28"/>
        </w:rPr>
        <w:t xml:space="preserve">2.6 </w:t>
      </w:r>
      <w:r w:rsidRPr="00C6524F">
        <w:rPr>
          <w:rFonts w:ascii="Times New Roman" w:hAnsi="Times New Roman" w:cs="Times New Roman"/>
          <w:sz w:val="28"/>
          <w:szCs w:val="28"/>
        </w:rPr>
        <w:t>Порядка.</w:t>
      </w:r>
    </w:p>
    <w:p w:rsidR="00C6524F" w:rsidRPr="00C6524F" w:rsidRDefault="00C6524F" w:rsidP="00AA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5.3.</w:t>
      </w:r>
      <w:r w:rsidRPr="00C6524F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C6524F" w:rsidRDefault="00C6524F" w:rsidP="00C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6524F">
        <w:rPr>
          <w:rFonts w:ascii="Times New Roman" w:hAnsi="Times New Roman" w:cs="Times New Roman"/>
          <w:sz w:val="28"/>
          <w:szCs w:val="28"/>
        </w:rPr>
        <w:t>5.4.</w:t>
      </w:r>
      <w:r w:rsidRPr="00C6524F">
        <w:rPr>
          <w:rFonts w:ascii="Times New Roman" w:hAnsi="Times New Roman" w:cs="Times New Roman"/>
          <w:sz w:val="28"/>
          <w:szCs w:val="28"/>
        </w:rPr>
        <w:tab/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proofErr w:type="gramStart"/>
      <w:r w:rsidR="000B08D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3066F7">
        <w:rPr>
          <w:rFonts w:ascii="Times New Roman" w:hAnsi="Times New Roman" w:cs="Times New Roman"/>
          <w:sz w:val="28"/>
          <w:szCs w:val="28"/>
        </w:rPr>
        <w:t xml:space="preserve"> </w:t>
      </w:r>
      <w:r w:rsidR="000B08D5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муниципального образования</w:t>
      </w:r>
      <w:proofErr w:type="gramEnd"/>
      <w:r w:rsidR="0030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6F7">
        <w:rPr>
          <w:rFonts w:ascii="Times New Roman" w:hAnsi="Times New Roman" w:cs="Times New Roman"/>
          <w:sz w:val="28"/>
          <w:szCs w:val="28"/>
        </w:rPr>
        <w:t>Ираф</w:t>
      </w:r>
      <w:r w:rsidR="000B08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B08D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52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следующий день после рассмотрения Заявок Конкурсной комиссией.</w:t>
      </w:r>
    </w:p>
    <w:p w:rsidR="00DD3974" w:rsidRDefault="00DD3974" w:rsidP="00C6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8B" w:rsidRDefault="00F4128B" w:rsidP="00DD3974">
      <w:pPr>
        <w:ind w:left="567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4128B" w:rsidRDefault="00F4128B" w:rsidP="00DD3974">
      <w:pPr>
        <w:ind w:left="567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3D33F0" w:rsidRDefault="003D33F0" w:rsidP="00DD3974">
      <w:pPr>
        <w:ind w:left="567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DD3974" w:rsidRPr="00DD3974" w:rsidRDefault="00DD3974" w:rsidP="00DD3974">
      <w:pPr>
        <w:ind w:left="5670"/>
        <w:rPr>
          <w:rFonts w:ascii="Times New Roman" w:eastAsiaTheme="minorEastAsia" w:hAnsi="Times New Roman" w:cs="Times New Roman"/>
          <w:sz w:val="24"/>
          <w:lang w:eastAsia="ru-RU"/>
        </w:rPr>
      </w:pPr>
      <w:r w:rsidRPr="00DD3974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Приложение 1 к объявлению о проведении конкурса.</w:t>
      </w:r>
    </w:p>
    <w:p w:rsidR="00DD3974" w:rsidRPr="00DD3974" w:rsidRDefault="00DD3974" w:rsidP="00DD3974">
      <w:pPr>
        <w:spacing w:after="0" w:line="36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DD3974">
        <w:rPr>
          <w:rFonts w:ascii="Times New Roman" w:eastAsiaTheme="minorEastAsia" w:hAnsi="Times New Roman" w:cs="Times New Roman"/>
          <w:smallCaps/>
          <w:sz w:val="24"/>
          <w:lang w:eastAsia="ru-RU"/>
        </w:rPr>
        <w:t xml:space="preserve">Заявка на </w:t>
      </w:r>
      <w:r w:rsidRPr="00DD3974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участие в Конкурсе</w:t>
      </w:r>
    </w:p>
    <w:p w:rsidR="00DD3974" w:rsidRPr="00DD3974" w:rsidRDefault="00DD3974" w:rsidP="00DD3974">
      <w:pPr>
        <w:spacing w:after="0" w:line="36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924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DD3974" w:rsidRPr="00DD3974" w:rsidTr="003066F7">
        <w:trPr>
          <w:trHeight w:val="238"/>
        </w:trPr>
        <w:tc>
          <w:tcPr>
            <w:tcW w:w="9924" w:type="dxa"/>
            <w:gridSpan w:val="5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Общая информация об Организации - участнике Конкурса</w:t>
            </w:r>
          </w:p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</w:t>
            </w:r>
          </w:p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ы) по Общероссийскому</w:t>
            </w:r>
          </w:p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классификатору внешне </w:t>
            </w:r>
            <w:proofErr w:type="gramStart"/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94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9924" w:type="dxa"/>
            <w:gridSpan w:val="5"/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DD3974" w:rsidRPr="00DD3974" w:rsidTr="003066F7">
        <w:trPr>
          <w:trHeight w:val="116"/>
        </w:trPr>
        <w:tc>
          <w:tcPr>
            <w:tcW w:w="9924" w:type="dxa"/>
            <w:gridSpan w:val="5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9924" w:type="dxa"/>
            <w:gridSpan w:val="5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Контактная информация Организации – участника Конкурса</w:t>
            </w: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3974" w:rsidRPr="00DD3974" w:rsidTr="003066F7">
        <w:trPr>
          <w:trHeight w:val="287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vAlign w:val="center"/>
          </w:tcPr>
          <w:p w:rsidR="00DD3974" w:rsidRPr="00DD3974" w:rsidRDefault="00DD3974" w:rsidP="00306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Преимущества Организации в качестве уполномоченной организации</w:t>
            </w:r>
          </w:p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D12596">
            <w:pPr>
              <w:keepLines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компьютер, принтер, сканер.</w:t>
            </w: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113"/>
        </w:trPr>
        <w:tc>
          <w:tcPr>
            <w:tcW w:w="9924" w:type="dxa"/>
            <w:gridSpan w:val="5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 Презентация Проекта</w:t>
            </w:r>
          </w:p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BB1E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113"/>
        </w:trPr>
        <w:tc>
          <w:tcPr>
            <w:tcW w:w="2481" w:type="dxa"/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113"/>
        </w:trPr>
        <w:tc>
          <w:tcPr>
            <w:tcW w:w="4962" w:type="dxa"/>
            <w:gridSpan w:val="3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113"/>
        </w:trPr>
        <w:tc>
          <w:tcPr>
            <w:tcW w:w="9924" w:type="dxa"/>
            <w:gridSpan w:val="5"/>
          </w:tcPr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596" w:rsidRDefault="00D12596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 по реализации Проекта:</w:t>
            </w:r>
          </w:p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318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Целевые показатели Проекта</w:t>
            </w:r>
          </w:p>
          <w:p w:rsidR="00DD3974" w:rsidRPr="00DD3974" w:rsidRDefault="00DD3974" w:rsidP="003066F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Calibri"/>
                <w:sz w:val="24"/>
                <w:lang w:eastAsia="ru-RU"/>
              </w:rPr>
              <w:t xml:space="preserve">Дети в возрасте от </w:t>
            </w:r>
            <w:r w:rsidR="003066F7">
              <w:rPr>
                <w:rFonts w:ascii="Times New Roman" w:eastAsiaTheme="minorEastAsia" w:hAnsi="Times New Roman" w:cs="Calibri"/>
                <w:sz w:val="24"/>
                <w:lang w:eastAsia="ru-RU"/>
              </w:rPr>
              <w:t>5</w:t>
            </w:r>
            <w:r w:rsidRPr="00DD3974">
              <w:rPr>
                <w:rFonts w:ascii="Times New Roman" w:eastAsiaTheme="minorEastAsia" w:hAnsi="Times New Roman" w:cs="Calibri"/>
                <w:sz w:val="24"/>
                <w:lang w:eastAsia="ru-RU"/>
              </w:rPr>
              <w:t xml:space="preserve"> до 18 лет</w:t>
            </w: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Число сертификатов дополнительного образования, обеспечиваемых за счет средств бюджета муниципального образования </w:t>
            </w:r>
            <w:proofErr w:type="spellStart"/>
            <w:r w:rsidRPr="00DD3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Ардонский</w:t>
            </w:r>
            <w:proofErr w:type="spellEnd"/>
            <w:r w:rsidRPr="00DD3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AA517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 Финансовый план</w:t>
            </w:r>
          </w:p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Оплата труда специалистов, осуществляющих обеспечение деятельности Организации в части выполнения </w:t>
            </w:r>
            <w:proofErr w:type="gramStart"/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функционала</w:t>
            </w:r>
            <w:proofErr w:type="gramEnd"/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уполномоченной организации, начисления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обслуживание счёта в кредитной организации.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DD3974" w:rsidRPr="00DD3974" w:rsidRDefault="00DD3974" w:rsidP="003066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3600" w:type="dxa"/>
            <w:gridSpan w:val="2"/>
          </w:tcPr>
          <w:p w:rsidR="00DD3974" w:rsidRPr="00DD3974" w:rsidRDefault="00DD3974" w:rsidP="003066F7">
            <w:pPr>
              <w:tabs>
                <w:tab w:val="left" w:pos="242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</w:tcPr>
          <w:p w:rsidR="00DD3974" w:rsidRPr="00DD3974" w:rsidRDefault="00DD3974" w:rsidP="003066F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К заявке прилагаются следующие документы:</w:t>
            </w:r>
          </w:p>
          <w:p w:rsidR="00DD3974" w:rsidRPr="00DD3974" w:rsidRDefault="00DD3974" w:rsidP="003066F7">
            <w:pPr>
              <w:rPr>
                <w:rFonts w:eastAsiaTheme="minorEastAsia"/>
                <w:i/>
                <w:lang w:eastAsia="ru-RU"/>
              </w:rPr>
            </w:pPr>
          </w:p>
        </w:tc>
      </w:tr>
      <w:tr w:rsidR="00DD3974" w:rsidRPr="00DD3974" w:rsidTr="003066F7">
        <w:trPr>
          <w:trHeight w:val="230"/>
        </w:trPr>
        <w:tc>
          <w:tcPr>
            <w:tcW w:w="9924" w:type="dxa"/>
            <w:gridSpan w:val="5"/>
          </w:tcPr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BB1EAC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  <w:p w:rsidR="00DD3974" w:rsidRPr="00DD3974" w:rsidRDefault="00DD3974" w:rsidP="003066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  <w:p w:rsidR="00DD3974" w:rsidRPr="00DD3974" w:rsidRDefault="00DD3974" w:rsidP="003066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</w:p>
          <w:p w:rsidR="00DD3974" w:rsidRPr="00DD3974" w:rsidRDefault="00DD3974" w:rsidP="003066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</w:p>
          <w:p w:rsidR="00DD3974" w:rsidRPr="00DD3974" w:rsidRDefault="00DD3974" w:rsidP="003066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Достоверность информации, предоставленной в заявке и приложенных к ней документов на участие  в Конкурсе на предоставление субсидий из бюджета муниципального образования </w:t>
            </w:r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Ираф</w:t>
            </w:r>
            <w:r w:rsidR="00BB1EAC"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BB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BB1EAC"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ориентированным коммерческим организациям на реализацию проекта по обеспечению развития системы дополнительного образования детей посредством внедренья механизма персонифицированного \финансирования в 2019 году, подтверждаю.</w:t>
            </w:r>
          </w:p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693"/>
            </w:tblGrid>
            <w:tr w:rsidR="00DD3974" w:rsidRPr="00DD3974" w:rsidTr="00496F7D">
              <w:tc>
                <w:tcPr>
                  <w:tcW w:w="9693" w:type="dxa"/>
                  <w:tcBorders>
                    <w:top w:val="nil"/>
                    <w:bottom w:val="nil"/>
                    <w:right w:val="nil"/>
                  </w:tcBorders>
                </w:tcPr>
                <w:p w:rsidR="00DD3974" w:rsidRPr="00DD3974" w:rsidRDefault="00DD3974" w:rsidP="003066F7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3974" w:rsidRPr="00DD3974" w:rsidRDefault="00DD3974" w:rsidP="003066F7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74" w:rsidRPr="00DD3974" w:rsidRDefault="00DD3974" w:rsidP="003066F7">
            <w:pP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«__» ______________ 20__ г.</w:t>
            </w:r>
          </w:p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974" w:rsidRPr="00DD3974" w:rsidRDefault="00DD3974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A5172" w:rsidRDefault="00AA5172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408E" w:rsidRDefault="00DA408E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1EAC" w:rsidRPr="00DD3974" w:rsidRDefault="00BB1EAC" w:rsidP="003066F7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26897" w:rsidRDefault="00626897" w:rsidP="00626897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</w:rPr>
              <w:lastRenderedPageBreak/>
              <w:t>Образец текста гарантийного письма</w:t>
            </w:r>
            <w:r w:rsidRPr="00297F96">
              <w:rPr>
                <w:rFonts w:ascii="Times New Roman" w:hAnsi="Times New Roman" w:cs="Times New Roman"/>
                <w:smallCaps/>
                <w:sz w:val="24"/>
              </w:rPr>
      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      </w:r>
          </w:p>
          <w:p w:rsidR="00626897" w:rsidRDefault="00626897" w:rsidP="00626897">
            <w:pPr>
              <w:rPr>
                <w:rFonts w:ascii="Times New Roman" w:hAnsi="Times New Roman" w:cs="Times New Roman"/>
                <w:smallCaps/>
                <w:sz w:val="24"/>
              </w:rPr>
            </w:pPr>
          </w:p>
          <w:p w:rsidR="00626897" w:rsidRDefault="00626897" w:rsidP="0062689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Северная Осетия-Алания,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0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3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Pr="00C422A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22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</w:t>
            </w:r>
            <w:proofErr w:type="spellStart"/>
            <w:r w:rsidRPr="00C422AE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C422AE">
              <w:rPr>
                <w:rFonts w:ascii="Times New Roman" w:hAnsi="Times New Roman" w:cs="Times New Roman"/>
                <w:sz w:val="24"/>
                <w:szCs w:val="24"/>
              </w:rPr>
              <w:t xml:space="preserve"> от 11.07.2019г. №609 «Об утверждении </w:t>
            </w:r>
            <w:bookmarkStart w:id="0" w:name="_GoBack"/>
            <w:r w:rsidRPr="00C422AE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bookmarkEnd w:id="0"/>
            <w:r w:rsidRPr="00C422AE">
              <w:rPr>
                <w:rFonts w:ascii="Times New Roman" w:hAnsi="Times New Roman" w:cs="Times New Roman"/>
                <w:sz w:val="24"/>
                <w:szCs w:val="24"/>
              </w:rPr>
              <w:t>л персонифицированного финансирования дополнительного образования детей в Республике Северная Осетия-Алания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рамках реализации Проекта в соответствии с положениями, изложенными в Заявке.</w:t>
            </w:r>
          </w:p>
          <w:p w:rsidR="00626897" w:rsidRDefault="00626897" w:rsidP="006268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6897" w:rsidRPr="00CF04C8" w:rsidRDefault="00626897" w:rsidP="00626897">
            <w:pPr>
              <w:pStyle w:val="ConsPlusNonforma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4C8">
              <w:rPr>
                <w:rFonts w:ascii="Times New Roman" w:hAnsi="Times New Roman"/>
                <w:sz w:val="24"/>
                <w:szCs w:val="24"/>
              </w:rPr>
              <w:t>Руководитель ________________   ______________________"__" ______________ 20__ г.</w:t>
            </w:r>
          </w:p>
          <w:p w:rsidR="00626897" w:rsidRPr="00CF04C8" w:rsidRDefault="00626897" w:rsidP="00626897">
            <w:pPr>
              <w:pStyle w:val="ConsPlusNonforma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4C8">
              <w:rPr>
                <w:rFonts w:ascii="Times New Roman" w:hAnsi="Times New Roman"/>
                <w:i/>
                <w:sz w:val="18"/>
                <w:szCs w:val="24"/>
              </w:rPr>
              <w:t xml:space="preserve">  (подпись)             </w:t>
            </w:r>
            <w:r w:rsidRPr="00CF04C8">
              <w:rPr>
                <w:rFonts w:ascii="Times New Roman" w:hAnsi="Times New Roman"/>
                <w:i/>
                <w:sz w:val="18"/>
                <w:szCs w:val="24"/>
              </w:rPr>
              <w:tab/>
            </w:r>
            <w:r w:rsidRPr="00CF04C8">
              <w:rPr>
                <w:rFonts w:ascii="Times New Roman" w:hAnsi="Times New Roman"/>
                <w:i/>
                <w:sz w:val="18"/>
                <w:szCs w:val="24"/>
              </w:rPr>
              <w:tab/>
              <w:t xml:space="preserve"> (ф.и.о.)</w:t>
            </w:r>
          </w:p>
          <w:p w:rsidR="00626897" w:rsidRPr="00CF04C8" w:rsidRDefault="00626897" w:rsidP="00626897">
            <w:pPr>
              <w:pStyle w:val="ConsPlusNonformat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F04C8">
              <w:rPr>
                <w:rFonts w:ascii="Times New Roman" w:hAnsi="Times New Roman"/>
                <w:sz w:val="18"/>
                <w:szCs w:val="24"/>
              </w:rPr>
              <w:t>М. П.</w:t>
            </w: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626897" w:rsidRDefault="00626897" w:rsidP="00F41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1EAC" w:rsidRDefault="00BB1EAC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1EAC" w:rsidRDefault="00BB1EAC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1EAC" w:rsidRDefault="00BB1EAC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1EAC" w:rsidRDefault="00BB1EAC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408E" w:rsidRDefault="00DA408E" w:rsidP="003D33F0">
            <w:pPr>
              <w:spacing w:after="0" w:line="240" w:lineRule="auto"/>
              <w:ind w:firstLine="7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D33F0" w:rsidRDefault="003D33F0" w:rsidP="003D33F0">
            <w:pPr>
              <w:spacing w:after="0" w:line="240" w:lineRule="auto"/>
              <w:ind w:firstLine="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2 </w:t>
            </w:r>
          </w:p>
          <w:p w:rsidR="00F4128B" w:rsidRDefault="003D33F0" w:rsidP="003D33F0">
            <w:pPr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 объявлению о</w:t>
            </w:r>
            <w:r w:rsidRPr="005111CA">
              <w:rPr>
                <w:rFonts w:ascii="Times New Roman" w:hAnsi="Times New Roman" w:cs="Times New Roman"/>
                <w:sz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6897" w:rsidRPr="00701E1F" w:rsidRDefault="00626897" w:rsidP="00626897">
            <w:pPr>
              <w:pStyle w:val="a4"/>
              <w:jc w:val="center"/>
              <w:rPr>
                <w:sz w:val="28"/>
              </w:rPr>
            </w:pPr>
            <w:r w:rsidRPr="00701E1F">
              <w:rPr>
                <w:sz w:val="28"/>
              </w:rPr>
              <w:t>КРИТЕРИИ</w:t>
            </w:r>
          </w:p>
          <w:p w:rsidR="00626897" w:rsidRPr="00701E1F" w:rsidRDefault="00626897" w:rsidP="00626897">
            <w:pPr>
              <w:pStyle w:val="a4"/>
              <w:jc w:val="center"/>
              <w:rPr>
                <w:b/>
                <w:sz w:val="28"/>
              </w:rPr>
            </w:pPr>
            <w:r w:rsidRPr="00701E1F">
              <w:rPr>
                <w:b/>
                <w:sz w:val="28"/>
              </w:rPr>
      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      </w:r>
            <w:proofErr w:type="gramStart"/>
            <w:r w:rsidRPr="00701E1F">
              <w:rPr>
                <w:b/>
                <w:sz w:val="28"/>
              </w:rPr>
              <w:t>в</w:t>
            </w:r>
            <w:proofErr w:type="gramEnd"/>
          </w:p>
          <w:p w:rsidR="00626897" w:rsidRPr="00701E1F" w:rsidRDefault="00626897" w:rsidP="00626897">
            <w:pPr>
              <w:pStyle w:val="a4"/>
              <w:jc w:val="center"/>
              <w:rPr>
                <w:b/>
                <w:bCs/>
                <w:sz w:val="28"/>
              </w:rPr>
            </w:pPr>
            <w:r w:rsidRPr="00701E1F">
              <w:rPr>
                <w:b/>
                <w:bCs/>
                <w:sz w:val="28"/>
              </w:rPr>
              <w:t xml:space="preserve">муниципальном </w:t>
            </w:r>
            <w:proofErr w:type="gramStart"/>
            <w:r w:rsidRPr="00701E1F">
              <w:rPr>
                <w:b/>
                <w:bCs/>
                <w:sz w:val="28"/>
              </w:rPr>
              <w:t>образовании</w:t>
            </w:r>
            <w:proofErr w:type="gramEnd"/>
            <w:r w:rsidRPr="00701E1F">
              <w:rPr>
                <w:b/>
                <w:bCs/>
                <w:sz w:val="28"/>
              </w:rPr>
              <w:t xml:space="preserve"> </w:t>
            </w:r>
            <w:proofErr w:type="spellStart"/>
            <w:r w:rsidRPr="00701E1F">
              <w:rPr>
                <w:b/>
                <w:bCs/>
                <w:sz w:val="28"/>
              </w:rPr>
              <w:t>Ирафский</w:t>
            </w:r>
            <w:proofErr w:type="spellEnd"/>
            <w:r w:rsidRPr="00701E1F">
              <w:rPr>
                <w:b/>
                <w:bCs/>
                <w:sz w:val="28"/>
              </w:rPr>
              <w:t xml:space="preserve"> район</w:t>
            </w:r>
          </w:p>
          <w:tbl>
            <w:tblPr>
              <w:tblStyle w:val="a3"/>
              <w:tblpPr w:leftFromText="180" w:rightFromText="180" w:vertAnchor="text" w:horzAnchor="margin" w:tblpY="663"/>
              <w:tblW w:w="0" w:type="auto"/>
              <w:tblLayout w:type="fixed"/>
              <w:tblLook w:val="04A0"/>
            </w:tblPr>
            <w:tblGrid>
              <w:gridCol w:w="1101"/>
              <w:gridCol w:w="3856"/>
              <w:gridCol w:w="4727"/>
            </w:tblGrid>
            <w:tr w:rsidR="00626897" w:rsidRPr="00701E1F" w:rsidTr="00C57D43">
              <w:tc>
                <w:tcPr>
                  <w:tcW w:w="1101" w:type="dxa"/>
                </w:tcPr>
                <w:p w:rsidR="00626897" w:rsidRPr="00701E1F" w:rsidRDefault="00626897" w:rsidP="00626897">
                  <w:pPr>
                    <w:tabs>
                      <w:tab w:val="left" w:pos="61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01E1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</w:t>
                  </w:r>
                  <w:proofErr w:type="spellEnd"/>
                  <w:proofErr w:type="gramEnd"/>
                  <w:r w:rsidRPr="00701E1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/</w:t>
                  </w:r>
                  <w:proofErr w:type="spellStart"/>
                  <w:r w:rsidRPr="00701E1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56" w:type="dxa"/>
                </w:tcPr>
                <w:p w:rsidR="00626897" w:rsidRPr="00701E1F" w:rsidRDefault="00626897" w:rsidP="00626897">
                  <w:pPr>
                    <w:tabs>
                      <w:tab w:val="left" w:pos="61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Наименование критерий</w:t>
                  </w:r>
                </w:p>
              </w:tc>
              <w:tc>
                <w:tcPr>
                  <w:tcW w:w="4727" w:type="dxa"/>
                </w:tcPr>
                <w:p w:rsidR="00626897" w:rsidRPr="00701E1F" w:rsidRDefault="00626897" w:rsidP="00626897">
                  <w:pPr>
                    <w:tabs>
                      <w:tab w:val="left" w:pos="61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Порядок оценки критерия и соответствующее ему количество баллов</w:t>
                  </w:r>
                </w:p>
              </w:tc>
            </w:tr>
            <w:tr w:rsidR="00626897" w:rsidRPr="00701E1F" w:rsidTr="00C57D43">
              <w:tc>
                <w:tcPr>
                  <w:tcW w:w="1101" w:type="dxa"/>
                </w:tcPr>
                <w:p w:rsidR="00626897" w:rsidRPr="00701E1F" w:rsidRDefault="00626897" w:rsidP="00626897">
                  <w:pPr>
                    <w:tabs>
                      <w:tab w:val="left" w:pos="61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3856" w:type="dxa"/>
                </w:tcPr>
                <w:p w:rsidR="00626897" w:rsidRPr="00701E1F" w:rsidRDefault="00626897" w:rsidP="00626897">
                  <w:pPr>
                    <w:tabs>
                      <w:tab w:val="left" w:pos="61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Проработанность Проекта и соответствие его показателям </w:t>
                  </w:r>
                  <w:r w:rsidRPr="00701E1F">
                    <w:rPr>
                      <w:rFonts w:ascii="Times New Roman" w:hAnsi="Times New Roman" w:cs="Times New Roman"/>
                      <w:sz w:val="28"/>
                    </w:rPr>
                    <w:t xml:space="preserve">Программы </w:t>
                  </w: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персонифицированного финансирования</w:t>
                  </w:r>
                </w:p>
              </w:tc>
              <w:tc>
                <w:tcPr>
                  <w:tcW w:w="4727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Целевые показатели проекта не соответствуют Программе персонифицированного финансирования (0 баллов).</w:t>
                  </w:r>
                </w:p>
                <w:p w:rsidR="00626897" w:rsidRPr="00701E1F" w:rsidRDefault="00626897" w:rsidP="00626897">
                  <w:pPr>
                    <w:tabs>
                      <w:tab w:val="left" w:pos="61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626897" w:rsidRPr="00701E1F" w:rsidTr="00C57D43">
              <w:tc>
                <w:tcPr>
                  <w:tcW w:w="1101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3856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Кадровый потенциал Организации</w:t>
                  </w:r>
                </w:p>
              </w:tc>
              <w:tc>
                <w:tcPr>
                  <w:tcW w:w="4727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      </w:r>
                </w:p>
              </w:tc>
            </w:tr>
            <w:tr w:rsidR="00626897" w:rsidRPr="00701E1F" w:rsidTr="00C57D43">
              <w:tc>
                <w:tcPr>
                  <w:tcW w:w="1101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856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Ресурсный потенциал Организации</w:t>
                  </w:r>
                </w:p>
              </w:tc>
              <w:tc>
                <w:tcPr>
                  <w:tcW w:w="4727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Наличие у Организации необходимой оргтехники не подтверждено (0 баллов).</w:t>
                  </w:r>
                </w:p>
              </w:tc>
            </w:tr>
            <w:tr w:rsidR="00626897" w:rsidRPr="00701E1F" w:rsidTr="00C57D43">
              <w:tc>
                <w:tcPr>
                  <w:tcW w:w="1101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trike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3856" w:type="dxa"/>
                </w:tcPr>
                <w:p w:rsidR="00626897" w:rsidRPr="00701E1F" w:rsidRDefault="00626897" w:rsidP="008E6F8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Опыт участия Организации в организации и проведении мероприятий, направленных на работу с несовершеннолетними детьми</w:t>
                  </w:r>
                  <w:r w:rsidR="008E6F85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и их родителями на </w:t>
                  </w:r>
                  <w:r w:rsidR="00C57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территории</w:t>
                  </w:r>
                  <w:r w:rsidR="008E6F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="008E6F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Ирафский</w:t>
                  </w:r>
                  <w:proofErr w:type="spellEnd"/>
                  <w:r w:rsidR="008E6F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Pr="00BB1E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4727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от 10 и более мероприятий (3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от 5 до 10 мероприятий (2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от 2 до 5 мероприятий (1 балл);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trike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менее 2 мероприятий (0 баллов).</w:t>
                  </w:r>
                </w:p>
              </w:tc>
            </w:tr>
            <w:tr w:rsidR="00626897" w:rsidRPr="00701E1F" w:rsidTr="00C57D43">
              <w:tc>
                <w:tcPr>
                  <w:tcW w:w="1101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3856" w:type="dxa"/>
                </w:tcPr>
                <w:p w:rsidR="00626897" w:rsidRPr="00701E1F" w:rsidRDefault="00626897" w:rsidP="006268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Опыт реализации Организацией социально-ориентированных проектов за счет получаемых субсидий  </w:t>
                  </w:r>
                  <w:r w:rsidRPr="008134C0">
                    <w:rPr>
                      <w:rFonts w:ascii="Times New Roman" w:hAnsi="Times New Roman" w:cs="Times New Roman"/>
                      <w:sz w:val="28"/>
                      <w:szCs w:val="24"/>
                    </w:rPr>
                    <w:t>из бюджетов разных уровней</w:t>
                  </w:r>
                  <w:r w:rsidRPr="00701E1F">
                    <w:rPr>
                      <w:rFonts w:ascii="Times New Roman" w:hAnsi="Times New Roman" w:cs="Times New Roman"/>
                      <w:color w:val="FF0000"/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4727" w:type="dxa"/>
                </w:tcPr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Успешно завершено более 5 проектов (6 баллов);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Успешно завершено от 3 до 5 проектов (4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Успешно завершено от 1 до 2 проектов (2 балла);</w:t>
                  </w:r>
                </w:p>
                <w:p w:rsidR="00626897" w:rsidRPr="00701E1F" w:rsidRDefault="00626897" w:rsidP="006268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01E1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Отсутствие опыта (0 баллов);</w:t>
                  </w:r>
                </w:p>
              </w:tc>
            </w:tr>
          </w:tbl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7D43" w:rsidRDefault="00C57D43" w:rsidP="0062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08E" w:rsidRDefault="00626897" w:rsidP="0062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</w:p>
          <w:p w:rsidR="00626897" w:rsidRPr="00EE4E20" w:rsidRDefault="00DA408E" w:rsidP="0062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626897"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Приложение</w:t>
            </w:r>
            <w:r w:rsidR="00EE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626897"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приказу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6897" w:rsidRPr="00EE4E20" w:rsidRDefault="00626897" w:rsidP="00626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Управления образования                                             </w:t>
            </w:r>
          </w:p>
          <w:p w:rsidR="00626897" w:rsidRPr="00EE4E20" w:rsidRDefault="00626897" w:rsidP="006268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АМС </w:t>
            </w:r>
            <w:r w:rsidR="00EE505A">
              <w:rPr>
                <w:rFonts w:ascii="Times New Roman" w:eastAsia="Calibri" w:hAnsi="Times New Roman" w:cs="Times New Roman"/>
                <w:sz w:val="24"/>
                <w:szCs w:val="24"/>
              </w:rPr>
              <w:t>Ираф</w:t>
            </w: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EE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E50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от </w:t>
            </w:r>
            <w:r w:rsidR="00DA408E"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  <w:r w:rsidRPr="00EE4E20">
              <w:rPr>
                <w:rFonts w:ascii="Times New Roman" w:eastAsia="Calibri" w:hAnsi="Times New Roman" w:cs="Times New Roman"/>
                <w:sz w:val="24"/>
                <w:szCs w:val="24"/>
              </w:rPr>
              <w:t>2019г. №</w:t>
            </w:r>
            <w:r w:rsidR="00DA408E">
              <w:rPr>
                <w:rFonts w:ascii="Times New Roman" w:eastAsia="Calibri" w:hAnsi="Times New Roman" w:cs="Times New Roman"/>
                <w:sz w:val="24"/>
                <w:szCs w:val="24"/>
              </w:rPr>
              <w:t>145а</w:t>
            </w:r>
          </w:p>
          <w:p w:rsidR="00626897" w:rsidRPr="00EE4E20" w:rsidRDefault="00626897" w:rsidP="00626897">
            <w:pPr>
              <w:rPr>
                <w:rFonts w:ascii="Calibri" w:eastAsia="Calibri" w:hAnsi="Calibri" w:cs="Times New Roman"/>
              </w:rPr>
            </w:pPr>
          </w:p>
          <w:p w:rsidR="00626897" w:rsidRPr="00EE4E20" w:rsidRDefault="00626897" w:rsidP="006268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E20">
              <w:rPr>
                <w:rFonts w:ascii="Times New Roman" w:eastAsia="Calibri" w:hAnsi="Times New Roman" w:cs="Times New Roman"/>
                <w:sz w:val="28"/>
                <w:szCs w:val="28"/>
              </w:rPr>
              <w:t>Состав конкурсной комиссии</w:t>
            </w:r>
          </w:p>
          <w:p w:rsidR="00626897" w:rsidRPr="00EE4E20" w:rsidRDefault="00626897" w:rsidP="00626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Конкурса на предоставление субсидий из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Ираф</w:t>
            </w:r>
            <w:r w:rsidRPr="00EE4E2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муниципального образования социально ориентированным некоммерческим организациям на реализацию проекта по обеспечению развития системы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4E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детей посредством внедрения механизма персонифицированного финансирования в 2019 году</w:t>
            </w:r>
          </w:p>
          <w:tbl>
            <w:tblPr>
              <w:tblpPr w:leftFromText="180" w:rightFromText="180" w:vertAnchor="text" w:horzAnchor="page" w:tblpX="1828" w:tblpY="403"/>
              <w:tblW w:w="8931" w:type="dxa"/>
              <w:tblLayout w:type="fixed"/>
              <w:tblLook w:val="04A0"/>
            </w:tblPr>
            <w:tblGrid>
              <w:gridCol w:w="4253"/>
              <w:gridCol w:w="4678"/>
            </w:tblGrid>
            <w:tr w:rsidR="00626897" w:rsidRPr="00EE4E20" w:rsidTr="00496F7D">
              <w:tc>
                <w:tcPr>
                  <w:tcW w:w="4253" w:type="dxa"/>
                  <w:shd w:val="clear" w:color="auto" w:fill="auto"/>
                </w:tcPr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конкурсной комиссии:</w:t>
                  </w:r>
                </w:p>
                <w:p w:rsidR="00626897" w:rsidRPr="00EE4E2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Фидаров Александр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Махарбекович</w:t>
                  </w:r>
                  <w:proofErr w:type="spellEnd"/>
                </w:p>
                <w:p w:rsidR="00626897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конкурсной комиссии</w:t>
                  </w:r>
                  <w:r w:rsidR="00C57D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D33F0" w:rsidRPr="00EE4E2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EE505A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Темирова Светлана Муратовна</w:t>
                  </w: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57D43" w:rsidRDefault="00C57D43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Члены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коммиссии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46A95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Бесолов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Алан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Казбекович</w:t>
                  </w:r>
                  <w:proofErr w:type="spellEnd"/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Default="00646A95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Темирова Венера </w:t>
                  </w:r>
                </w:p>
                <w:p w:rsidR="00646A95" w:rsidRPr="00EE4E20" w:rsidRDefault="00646A95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Магометовна</w:t>
                  </w: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46A95" w:rsidP="00646A95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Гегкиева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Залина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6897"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Валерьевна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D33F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начальник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Управления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образования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АМС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Ирафского 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3D33F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D33F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D33F0" w:rsidRDefault="003D33F0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  <w:r w:rsidR="00EE50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начальник информационно-методического отдела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УО АМС </w:t>
                  </w:r>
                  <w:r w:rsidR="00EE50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Ирафского 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EE50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3D33F0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57D43" w:rsidRDefault="00C57D43" w:rsidP="00646A95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46A95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-методист УО АМС </w:t>
                  </w:r>
                  <w:r w:rsidR="00646A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Ираф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</w:t>
                  </w:r>
                  <w:r w:rsidR="00646A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ого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646A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46A95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-зам.</w:t>
                  </w:r>
                  <w:r w:rsidR="00626897"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начальник отдела бухгалтерского учета и отчетности УО АМС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Ирафского </w:t>
                  </w:r>
                  <w:r w:rsidR="00626897"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26897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57D43" w:rsidRPr="00EE4E20" w:rsidRDefault="00C57D43" w:rsidP="00626897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2689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26897" w:rsidRPr="00EE4E20" w:rsidRDefault="00626897" w:rsidP="00646A95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  <w:r w:rsidR="00646A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юрист УО АМС </w:t>
                  </w:r>
                  <w:r w:rsidR="00646A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Ирафского</w:t>
                  </w:r>
                  <w:r w:rsidRPr="00EE4E2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646A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28B" w:rsidRDefault="00F4128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6897" w:rsidRDefault="00626897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505A" w:rsidRDefault="003D33F0" w:rsidP="003D33F0">
            <w:pPr>
              <w:tabs>
                <w:tab w:val="left" w:pos="1740"/>
              </w:tabs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3D33F0" w:rsidRDefault="003D33F0" w:rsidP="003D33F0">
            <w:pPr>
              <w:tabs>
                <w:tab w:val="left" w:pos="1740"/>
              </w:tabs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7D43" w:rsidRDefault="003D33F0" w:rsidP="00C57D43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B3F6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Положение</w:t>
            </w:r>
          </w:p>
          <w:p w:rsidR="003D33F0" w:rsidRPr="00EB3F6E" w:rsidRDefault="003D33F0" w:rsidP="00C57D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B3F6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о конкурсной комиссии </w:t>
            </w:r>
            <w:r w:rsidRPr="00EB3F6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Управления образования администрации местного самоуправления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Ирафского </w:t>
            </w:r>
            <w:r w:rsidRPr="00EB3F6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B3F6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по проведению конкурсного отбора на предоставление субсидий из бюджета 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Ираф</w:t>
            </w:r>
            <w:r w:rsidRPr="00EB3F6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proofErr w:type="spellEnd"/>
            <w:r w:rsidRPr="00EB3F6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район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году.</w:t>
            </w:r>
          </w:p>
          <w:p w:rsidR="003D33F0" w:rsidRPr="00EB3F6E" w:rsidRDefault="003D33F0" w:rsidP="003D33F0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1.</w:t>
            </w:r>
            <w:r w:rsidRPr="00EB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году.</w:t>
            </w:r>
          </w:p>
          <w:p w:rsidR="003D33F0" w:rsidRPr="00EB3F6E" w:rsidRDefault="003D33F0" w:rsidP="003D33F0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EB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      </w:r>
          </w:p>
          <w:p w:rsidR="003D33F0" w:rsidRPr="00EB3F6E" w:rsidRDefault="003D33F0" w:rsidP="003D33F0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 w:rsidRPr="00EB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Заседание конкурсной комиссии считается правомочным, в случае если в нем принимает участие не менее половины членов конкурсной комиссии.</w:t>
            </w:r>
          </w:p>
          <w:p w:rsidR="003D33F0" w:rsidRPr="00EB3F6E" w:rsidRDefault="003D33F0" w:rsidP="003D33F0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Pr="00EB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</w:t>
            </w:r>
            <w:r w:rsidRPr="003D3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Приложении 2 к объявлению</w:t>
            </w:r>
            <w:r w:rsidRPr="00EB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      </w:r>
          </w:p>
          <w:p w:rsidR="003D33F0" w:rsidRPr="00EB3F6E" w:rsidRDefault="003D33F0" w:rsidP="003D33F0">
            <w:pPr>
              <w:spacing w:after="0" w:line="360" w:lineRule="auto"/>
              <w:rPr>
                <w:rFonts w:ascii="Times New Roman" w:eastAsiaTheme="minorEastAsia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 w:rsidRPr="00EB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конкурсной комиссии оформляется протоколом, который подписывается всеми присутствовавшими при его принятии членами комиссии.</w:t>
            </w:r>
          </w:p>
          <w:p w:rsidR="003D33F0" w:rsidRDefault="003D33F0" w:rsidP="003D33F0"/>
          <w:p w:rsidR="003D33F0" w:rsidRDefault="003D33F0" w:rsidP="003D33F0">
            <w:pPr>
              <w:tabs>
                <w:tab w:val="left" w:pos="1740"/>
              </w:tabs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505A" w:rsidRDefault="00EE505A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33F0" w:rsidRDefault="003D33F0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7D43" w:rsidRDefault="00C57D43" w:rsidP="007C3C7B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8E" w:rsidRDefault="00DA408E" w:rsidP="00A828CA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A" w:rsidRDefault="00A828CA" w:rsidP="00A828CA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A828CA" w:rsidRPr="00420B2D" w:rsidRDefault="00A828CA" w:rsidP="00A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AB6CAF">
              <w:rPr>
                <w:rFonts w:ascii="Times New Roman" w:hAnsi="Times New Roman" w:cs="Times New Roman"/>
              </w:rPr>
              <w:t xml:space="preserve"> </w:t>
            </w:r>
            <w:r w:rsidRPr="00420B2D">
              <w:rPr>
                <w:rFonts w:ascii="Times New Roman" w:hAnsi="Times New Roman" w:cs="Times New Roman"/>
              </w:rPr>
              <w:t xml:space="preserve">Предоставления поддержки  </w:t>
            </w:r>
          </w:p>
          <w:p w:rsidR="00A828CA" w:rsidRPr="00420B2D" w:rsidRDefault="00A828CA" w:rsidP="00A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B2D">
              <w:rPr>
                <w:rFonts w:ascii="Times New Roman" w:hAnsi="Times New Roman" w:cs="Times New Roman"/>
              </w:rPr>
              <w:t>социально-ориентированным</w:t>
            </w:r>
          </w:p>
          <w:p w:rsidR="00A828CA" w:rsidRPr="00420B2D" w:rsidRDefault="00A828CA" w:rsidP="00A828CA">
            <w:pPr>
              <w:pStyle w:val="ConsPlusNormal"/>
              <w:jc w:val="right"/>
              <w:rPr>
                <w:sz w:val="22"/>
                <w:szCs w:val="22"/>
              </w:rPr>
            </w:pPr>
            <w:r w:rsidRPr="00420B2D">
              <w:rPr>
                <w:sz w:val="22"/>
                <w:szCs w:val="22"/>
              </w:rPr>
              <w:t xml:space="preserve">некоммерческим организациям </w:t>
            </w:r>
          </w:p>
          <w:p w:rsidR="00A828CA" w:rsidRPr="00420B2D" w:rsidRDefault="00A828CA" w:rsidP="00A828CA">
            <w:pPr>
              <w:pStyle w:val="ConsPlusNormal"/>
              <w:jc w:val="right"/>
              <w:rPr>
                <w:sz w:val="22"/>
                <w:szCs w:val="22"/>
              </w:rPr>
            </w:pPr>
            <w:r w:rsidRPr="00420B2D">
              <w:rPr>
                <w:sz w:val="22"/>
                <w:szCs w:val="22"/>
              </w:rPr>
              <w:t xml:space="preserve">реализацию проекта по обеспечению </w:t>
            </w:r>
          </w:p>
          <w:p w:rsidR="00A828CA" w:rsidRPr="00420B2D" w:rsidRDefault="00A828CA" w:rsidP="00A828CA">
            <w:pPr>
              <w:pStyle w:val="ConsPlusNormal"/>
              <w:jc w:val="right"/>
              <w:rPr>
                <w:sz w:val="22"/>
                <w:szCs w:val="22"/>
              </w:rPr>
            </w:pPr>
            <w:r w:rsidRPr="00420B2D">
              <w:rPr>
                <w:sz w:val="22"/>
                <w:szCs w:val="22"/>
              </w:rPr>
              <w:t xml:space="preserve">развития системы дополнительного образования </w:t>
            </w:r>
          </w:p>
          <w:p w:rsidR="00A828CA" w:rsidRPr="00420B2D" w:rsidRDefault="00A828CA" w:rsidP="00A828CA">
            <w:pPr>
              <w:pStyle w:val="ConsPlusNormal"/>
              <w:jc w:val="right"/>
              <w:rPr>
                <w:sz w:val="22"/>
                <w:szCs w:val="22"/>
              </w:rPr>
            </w:pPr>
            <w:r w:rsidRPr="00420B2D">
              <w:rPr>
                <w:sz w:val="22"/>
                <w:szCs w:val="22"/>
              </w:rPr>
              <w:t xml:space="preserve">детей посредством внедрения </w:t>
            </w:r>
          </w:p>
          <w:p w:rsidR="00A828CA" w:rsidRPr="00420B2D" w:rsidRDefault="00A828CA" w:rsidP="00A828CA">
            <w:pPr>
              <w:pStyle w:val="ConsPlusNormal"/>
              <w:jc w:val="right"/>
              <w:rPr>
                <w:sz w:val="22"/>
                <w:szCs w:val="22"/>
              </w:rPr>
            </w:pPr>
            <w:r w:rsidRPr="00420B2D">
              <w:rPr>
                <w:sz w:val="22"/>
                <w:szCs w:val="22"/>
              </w:rPr>
              <w:t xml:space="preserve">Механизма персонифицированного финансирования </w:t>
            </w:r>
          </w:p>
          <w:p w:rsidR="00A828CA" w:rsidRPr="00420B2D" w:rsidRDefault="00A828CA" w:rsidP="00A828CA">
            <w:pPr>
              <w:pStyle w:val="ConsPlusNormal"/>
              <w:jc w:val="right"/>
              <w:rPr>
                <w:sz w:val="22"/>
                <w:szCs w:val="22"/>
              </w:rPr>
            </w:pPr>
            <w:r w:rsidRPr="00420B2D">
              <w:rPr>
                <w:sz w:val="22"/>
                <w:szCs w:val="22"/>
              </w:rPr>
              <w:t xml:space="preserve">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Ираф</w:t>
            </w:r>
            <w:r w:rsidRPr="00420B2D">
              <w:rPr>
                <w:sz w:val="22"/>
                <w:szCs w:val="22"/>
              </w:rPr>
              <w:t>ский</w:t>
            </w:r>
            <w:proofErr w:type="spellEnd"/>
            <w:r w:rsidRPr="00420B2D">
              <w:rPr>
                <w:sz w:val="22"/>
                <w:szCs w:val="22"/>
              </w:rPr>
              <w:t xml:space="preserve"> район</w:t>
            </w:r>
          </w:p>
          <w:p w:rsidR="00A828CA" w:rsidRDefault="00A828CA" w:rsidP="00A828CA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CA" w:rsidRDefault="00A828CA" w:rsidP="00A828C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CA" w:rsidRPr="00334A55" w:rsidRDefault="00A828CA" w:rsidP="00A828C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СОГЛАШЕНИЕ №______</w:t>
            </w:r>
          </w:p>
          <w:p w:rsidR="00A828CA" w:rsidRPr="00334A55" w:rsidRDefault="00A828CA" w:rsidP="00A828C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о предоставлении в 2019 году субсидии</w:t>
            </w:r>
          </w:p>
          <w:p w:rsidR="00A828CA" w:rsidRPr="00334A55" w:rsidRDefault="00A828CA" w:rsidP="00A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C2A">
              <w:rPr>
                <w:rFonts w:ascii="Times New Roman" w:hAnsi="Times New Roman" w:cs="Times New Roman"/>
                <w:b/>
                <w:sz w:val="28"/>
                <w:szCs w:val="28"/>
              </w:rPr>
              <w:t>из бюджета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34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828CA" w:rsidRDefault="00A828CA" w:rsidP="00A828C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828CA" w:rsidRPr="00334A55" w:rsidRDefault="00A828CA" w:rsidP="00A828C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8D">
              <w:rPr>
                <w:rFonts w:ascii="Times New Roman" w:hAnsi="Times New Roman" w:cs="Times New Roman"/>
                <w:b w:val="0"/>
                <w:sz w:val="44"/>
                <w:szCs w:val="28"/>
                <w:vertAlign w:val="superscript"/>
              </w:rPr>
              <w:t>(наименование организации)</w:t>
            </w:r>
          </w:p>
          <w:p w:rsidR="00A828CA" w:rsidRPr="00334A55" w:rsidRDefault="00A828CA" w:rsidP="00A828CA">
            <w:pPr>
              <w:tabs>
                <w:tab w:val="left" w:pos="559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финансового обеспечения реализации Проекта по персонифицированному финансированию дополнительного образования детей в муниципальном образовании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828CA" w:rsidRPr="00334A55" w:rsidRDefault="00A828CA" w:rsidP="00A828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Чикола</w:t>
            </w:r>
            <w:proofErr w:type="gram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"__" _____________ 20__ г.</w:t>
            </w:r>
          </w:p>
          <w:p w:rsidR="00A828CA" w:rsidRPr="00334A55" w:rsidRDefault="00A828CA" w:rsidP="00A828CA">
            <w:pPr>
              <w:tabs>
                <w:tab w:val="left" w:pos="5595"/>
              </w:tabs>
              <w:ind w:firstLine="709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828CA" w:rsidRPr="00334A55" w:rsidRDefault="00A828CA" w:rsidP="00F8406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местного самоуправления Ирафского района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именуемое в дальнейшем «Главный распорядитель», действующий от имени муниципального образования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 в лице </w:t>
            </w:r>
            <w:r w:rsidRPr="00334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40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исполняющего обязанности  начальника Управления образования  АМС Ирафского района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Медоевой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Светланы Магометовны</w:t>
            </w:r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на основании Положения об Управлении образования администрации местного самоуправления муниципального образования Ирафского  района, утвержденного Постановлением АМС Ирафского района  от 15.02.2012г. № 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стороны, и </w:t>
            </w:r>
            <w:r w:rsidR="00596988" w:rsidRPr="0058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88" w:rsidRPr="0059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 </w:t>
            </w:r>
            <w:proofErr w:type="gramStart"/>
            <w:r w:rsidR="00596988" w:rsidRPr="0059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социального развития </w:t>
            </w:r>
            <w:proofErr w:type="spellStart"/>
            <w:r w:rsidR="00596988" w:rsidRPr="00596988">
              <w:rPr>
                <w:rFonts w:ascii="Times New Roman" w:eastAsia="Times New Roman" w:hAnsi="Times New Roman" w:cs="Times New Roman"/>
                <w:sz w:val="28"/>
                <w:szCs w:val="28"/>
              </w:rPr>
              <w:t>Ардонского</w:t>
            </w:r>
            <w:proofErr w:type="spellEnd"/>
            <w:r w:rsidR="00596988" w:rsidRPr="0059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«Возрождение»</w:t>
            </w:r>
            <w:r w:rsidRPr="00AC6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именуемое в дальнейшем "Получатель", в лице </w:t>
            </w:r>
            <w:r w:rsidR="00F84063" w:rsidRPr="00F840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 </w:t>
            </w:r>
            <w:proofErr w:type="spellStart"/>
            <w:r w:rsidR="00F84063" w:rsidRPr="00F84063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="00F84063" w:rsidRPr="00F8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063" w:rsidRPr="00F84063">
              <w:rPr>
                <w:rFonts w:ascii="Times New Roman" w:hAnsi="Times New Roman" w:cs="Times New Roman"/>
                <w:sz w:val="28"/>
                <w:szCs w:val="28"/>
              </w:rPr>
              <w:t>Ульян</w:t>
            </w:r>
            <w:r w:rsidR="00F840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F84063" w:rsidRPr="00F84063">
              <w:rPr>
                <w:rFonts w:ascii="Times New Roman" w:hAnsi="Times New Roman" w:cs="Times New Roman"/>
                <w:sz w:val="28"/>
                <w:szCs w:val="28"/>
              </w:rPr>
              <w:t xml:space="preserve">  Ивановн</w:t>
            </w:r>
            <w:r w:rsidR="00F84063">
              <w:rPr>
                <w:rFonts w:ascii="Times New Roman" w:hAnsi="Times New Roman" w:cs="Times New Roman"/>
                <w:sz w:val="28"/>
                <w:szCs w:val="28"/>
              </w:rPr>
              <w:t xml:space="preserve">ы,  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_______</w:t>
            </w:r>
            <w:r w:rsidR="00F8406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, с другой стороны,  именуемые  в  дальнейшем  "Стороны",  в  соответствии с Бюджетным кодексом Российской Федерации, решением о бюджете муниципального образования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</w:t>
            </w:r>
            <w:proofErr w:type="gram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в муниципальном образовании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(далее – Порядок),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персонифицированного финансирования дополнительного образования детей в Республике Северная Осетия-Алания, утвержденными Приказом Министерства образования и науки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от 11.07.2019г. №609, (далее – Правила персонифицированного финансирования)- на основании протокола конкурсной комиссии заключили настоящее соглашение (далее – Соглашение) о нижеследующем.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both"/>
            </w:pPr>
          </w:p>
          <w:p w:rsidR="00A828CA" w:rsidRDefault="00A828CA" w:rsidP="00A828CA">
            <w:pPr>
              <w:pStyle w:val="ConsPlusNormal"/>
              <w:ind w:firstLine="709"/>
              <w:jc w:val="center"/>
              <w:outlineLvl w:val="1"/>
              <w:rPr>
                <w:lang w:eastAsia="en-US"/>
              </w:rPr>
            </w:pPr>
            <w:r w:rsidRPr="00334A55">
              <w:rPr>
                <w:lang w:eastAsia="en-US"/>
              </w:rPr>
              <w:lastRenderedPageBreak/>
              <w:tab/>
            </w:r>
          </w:p>
          <w:p w:rsidR="00A828CA" w:rsidRPr="00334A55" w:rsidRDefault="00A828CA" w:rsidP="00A828CA">
            <w:pPr>
              <w:pStyle w:val="ConsPlusNormal"/>
              <w:ind w:firstLine="709"/>
              <w:jc w:val="center"/>
              <w:outlineLvl w:val="1"/>
            </w:pPr>
            <w:r w:rsidRPr="00334A55">
              <w:t>I. ПРЕДМЕТ СОГЛАШЕНИЯ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both"/>
            </w:pPr>
          </w:p>
          <w:p w:rsidR="00A828CA" w:rsidRPr="00334A55" w:rsidRDefault="00A828CA" w:rsidP="00A828CA">
            <w:pPr>
              <w:pStyle w:val="ConsPlusNonformat"/>
              <w:numPr>
                <w:ilvl w:val="1"/>
                <w:numId w:val="3"/>
              </w:numPr>
              <w:tabs>
                <w:tab w:val="left" w:pos="142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1"/>
            <w:bookmarkEnd w:id="1"/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настоящего Соглашения является предоставление Получателю из бюджета муниципального образования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в  2019 году  субсидии в рамках основного мероприятия, обеспечение персонифицированного финансирования  дополнительного образования, подпрограммы «Развитие районной системы дополнительного образования детей», программы развития образования муниципального образования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</w:t>
            </w:r>
            <w:proofErr w:type="gram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персонифицированного финансирования в муниципальном образовании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(далее – Проект).</w:t>
            </w:r>
          </w:p>
          <w:p w:rsidR="00A828CA" w:rsidRPr="00334A55" w:rsidRDefault="00A828CA" w:rsidP="00A828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CA" w:rsidRPr="00334A55" w:rsidRDefault="00A828CA" w:rsidP="00A828CA">
            <w:pPr>
              <w:pStyle w:val="ConsPlusNormal"/>
              <w:ind w:firstLine="709"/>
              <w:jc w:val="center"/>
              <w:outlineLvl w:val="1"/>
            </w:pPr>
            <w:r w:rsidRPr="00334A55">
              <w:t>I</w:t>
            </w:r>
            <w:proofErr w:type="spellStart"/>
            <w:r w:rsidRPr="00334A55">
              <w:rPr>
                <w:lang w:val="en-US"/>
              </w:rPr>
              <w:t>I</w:t>
            </w:r>
            <w:proofErr w:type="spellEnd"/>
            <w:r w:rsidRPr="00334A55">
              <w:t>. ФИНАНСОВОЕ ОБЕСПЕЧЕНИЕ ПРЕДОСТАВЛЕНИЯ СУБСИДИИ</w:t>
            </w:r>
          </w:p>
          <w:p w:rsidR="00A828CA" w:rsidRPr="00334A55" w:rsidRDefault="00A828CA" w:rsidP="00A828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CA" w:rsidRPr="00334A55" w:rsidRDefault="00A828CA" w:rsidP="00A828CA">
            <w:pPr>
              <w:pStyle w:val="ConsPlusNonformat"/>
              <w:numPr>
                <w:ilvl w:val="1"/>
                <w:numId w:val="10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предоставляется в соответствии с лимитами бюджетных обязательств, доведенными Управлению образования администрацией местного самоуправления Ирафского района как получателю средств местного бюджета муниципального образования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цели, указанные в разделе </w:t>
            </w:r>
            <w:r w:rsidRPr="00334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Соглашения, по коду классификации расходов бюджетов Российской Федерации 835 0703 14 302 00410 633, в размере не более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Pr="00334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) рублей.</w:t>
            </w:r>
            <w:proofErr w:type="gramEnd"/>
          </w:p>
          <w:p w:rsidR="00A828CA" w:rsidRPr="00334A55" w:rsidRDefault="00A828CA" w:rsidP="00A828CA">
            <w:pPr>
              <w:pStyle w:val="ConsPlusNonformat"/>
              <w:spacing w:line="276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CA" w:rsidRPr="00334A55" w:rsidRDefault="00A828CA" w:rsidP="00E03537">
            <w:pPr>
              <w:pStyle w:val="ConsPlusNonforma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II. УСЛОВИЯ И ПОРЯДОК ПРЕДОСТАВЛЕНИЯ СУБСИДИИ</w:t>
            </w:r>
          </w:p>
          <w:p w:rsidR="00A828CA" w:rsidRPr="00E03537" w:rsidRDefault="00A828CA" w:rsidP="00E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A828CA" w:rsidRPr="00E03537" w:rsidRDefault="00A828CA" w:rsidP="00E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A828CA" w:rsidRPr="00334A55" w:rsidRDefault="00E03537" w:rsidP="00E03537">
            <w:pPr>
              <w:pStyle w:val="ConsPlusNormal"/>
              <w:widowControl w:val="0"/>
              <w:jc w:val="both"/>
            </w:pPr>
            <w:r>
              <w:t xml:space="preserve">3.1 </w:t>
            </w:r>
            <w:r w:rsidR="00A828CA" w:rsidRPr="00334A55">
              <w:t>Субсидия предоставляется Получателю в соответствии с Порядком при соблюдении следующих условий: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у Получателя отсутствует просроченная задолженность по возврату в местный бюджет субсидий, бюджетных инвестиций, </w:t>
            </w:r>
            <w:proofErr w:type="gramStart"/>
            <w:r w:rsidRPr="00334A55">
              <w:t>предоставленных</w:t>
            </w:r>
            <w:proofErr w:type="gramEnd"/>
            <w:r w:rsidRPr="00334A55">
              <w:t xml:space="preserve"> в том числе в соответствии с иными правовыми актами, и иная просроченная задолженность перед местным бюджетом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Получатель не находится в процессе реорганизации, ликвидации, банкротства;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Получатель в соответствии с законодательством Российской Федерации признается социально ориентированной некоммерческой организацией.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r w:rsidRPr="00334A55">
              <w:t xml:space="preserve">Обеспечение затрат, возникающих при осуществлении оплаты </w:t>
            </w:r>
            <w:r w:rsidRPr="00334A55">
              <w:lastRenderedPageBreak/>
              <w:t xml:space="preserve">образовательных услуг, предоставляемых детям с использованием сертификатов дополнительного образования, выданных в муниципальном образовании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муниципальном образовании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proofErr w:type="gramStart"/>
            <w:r w:rsidRPr="00334A55">
      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 в Отделе № 8 Управления Федерального казначейства Республике Северная Осетия - Алания,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      </w:r>
            <w:proofErr w:type="gramEnd"/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bookmarkStart w:id="2" w:name="_Ref515985184"/>
            <w:r w:rsidRPr="00334A55">
              <w:t>Субсидия предоставляется в целях обеспечения следующих затрат Получателя, возникающих при реализации Проекта:</w:t>
            </w:r>
            <w:bookmarkEnd w:id="2"/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Ref515983537"/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услуг, предоставляемых детям с использованием сертификатов дополнительного образования, выданных в муниципальном образовании </w:t>
            </w:r>
            <w:proofErr w:type="spell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район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Северная Осетия-Алания (далее – договор об</w:t>
            </w:r>
            <w:proofErr w:type="gramEnd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 xml:space="preserve"> оплате дополнительного образования; поставщики образовательных услуг).</w:t>
            </w:r>
            <w:bookmarkEnd w:id="3"/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Ref518034184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      </w:r>
            <w:bookmarkEnd w:id="4"/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right="2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выплата начислений на оплату труда специалистов;</w:t>
            </w:r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right="2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коммунальных услуг, услуг связи, транспортных услуг, необходимых для обеспечения реализации Проекта;</w:t>
            </w:r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right="2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расходы на банковское обслуживание;</w:t>
            </w:r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right="2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арендные платежи;</w:t>
            </w:r>
          </w:p>
          <w:p w:rsidR="00A828CA" w:rsidRPr="00334A55" w:rsidRDefault="00A828CA" w:rsidP="00A828CA">
            <w:pPr>
              <w:pStyle w:val="a6"/>
              <w:numPr>
                <w:ilvl w:val="2"/>
                <w:numId w:val="4"/>
              </w:numPr>
              <w:spacing w:after="0" w:line="240" w:lineRule="auto"/>
              <w:ind w:left="0" w:right="2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Ref515983541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материалов, используемых при реализации Проекта.</w:t>
            </w:r>
            <w:bookmarkEnd w:id="5"/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r w:rsidRPr="00334A55">
              <w:t xml:space="preserve">Совокупный объем затрат Организации, осуществляемых по направлениям, указанным в пунктах </w:t>
            </w:r>
            <w:fldSimple w:instr=" REF _Ref518034184 \r \h  \* MERGEFORMAT ">
              <w:r w:rsidR="006C77F4">
                <w:t>3.4.2</w:t>
              </w:r>
            </w:fldSimple>
            <w:r w:rsidRPr="00334A55">
              <w:t xml:space="preserve"> - </w:t>
            </w:r>
            <w:fldSimple w:instr=" REF _Ref515983541 \r \h  \* MERGEFORMAT ">
              <w:r w:rsidR="006C77F4">
                <w:t>3.4.7</w:t>
              </w:r>
            </w:fldSimple>
            <w:r w:rsidRPr="00334A55">
              <w:t xml:space="preserve"> настоящего Соглашения, подлежащих обеспечению за счет субсидии, не может превышать </w:t>
            </w:r>
            <w:r w:rsidRPr="00334A55">
              <w:rPr>
                <w:color w:val="FF0000"/>
              </w:rPr>
              <w:t>3857</w:t>
            </w:r>
            <w:r w:rsidRPr="00334A55">
              <w:t xml:space="preserve"> рублей и в структуре подлежащих обеспечению затрат не может превышать </w:t>
            </w:r>
            <w:r w:rsidRPr="00334A55">
              <w:rPr>
                <w:color w:val="FF0000"/>
              </w:rPr>
              <w:t xml:space="preserve">1  </w:t>
            </w:r>
            <w:r w:rsidRPr="00334A55">
              <w:t xml:space="preserve"> процента </w:t>
            </w:r>
            <w:r w:rsidRPr="00334A55">
              <w:lastRenderedPageBreak/>
              <w:t>от совокупных затрат Получателя, подлежащих обеспечению за счет субсидии.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2"/>
                <w:numId w:val="11"/>
              </w:numPr>
              <w:ind w:left="0" w:firstLine="709"/>
              <w:jc w:val="both"/>
            </w:pPr>
            <w:r w:rsidRPr="00334A55">
              <w:t>Использование Получателем средств субсидии на обеспечение затрат, не  предусмотренных пунктом</w:t>
            </w:r>
            <w:r>
              <w:t xml:space="preserve"> </w:t>
            </w:r>
            <w:fldSimple w:instr=" REF _Ref515985184 \r \h  \* MERGEFORMAT ">
              <w:r w:rsidR="006C77F4">
                <w:t>3.4</w:t>
              </w:r>
            </w:fldSimple>
            <w:r>
              <w:t xml:space="preserve">  </w:t>
            </w:r>
            <w:proofErr w:type="spellStart"/>
            <w:r>
              <w:t>3.4</w:t>
            </w:r>
            <w:proofErr w:type="spellEnd"/>
            <w:r>
              <w:t xml:space="preserve">  </w:t>
            </w:r>
            <w:r w:rsidRPr="00334A55">
              <w:t xml:space="preserve">настоящего Соглашения, а также на обеспечение затрат, предусмотренных пунктами </w:t>
            </w:r>
            <w:fldSimple w:instr=" REF _Ref518034184 \r \h  \* MERGEFORMAT ">
              <w:r w:rsidR="006C77F4">
                <w:t>3.4.2</w:t>
              </w:r>
            </w:fldSimple>
            <w:r w:rsidRPr="00334A55">
              <w:t xml:space="preserve"> - </w:t>
            </w:r>
            <w:fldSimple w:instr=" REF _Ref515983541 \r \h  \* MERGEFORMAT ">
              <w:r w:rsidR="006C77F4">
                <w:t>3.4.7</w:t>
              </w:r>
            </w:fldSimple>
            <w:r w:rsidRPr="00334A55">
              <w:t xml:space="preserve"> настоящего Соглашения сверх ограничения, предусмотренного пунктом </w:t>
            </w:r>
            <w:r>
              <w:rPr>
                <w:color w:val="000000" w:themeColor="text1"/>
              </w:rPr>
              <w:t xml:space="preserve">3.5 </w:t>
            </w:r>
            <w:r w:rsidRPr="00334A55">
              <w:t>настоящего  Соглашения,  не допускается. В случае нецелевого использования бюджетных сре</w:t>
            </w:r>
            <w:proofErr w:type="gramStart"/>
            <w:r w:rsidRPr="00334A55">
              <w:t>дств ср</w:t>
            </w:r>
            <w:proofErr w:type="gramEnd"/>
            <w:r w:rsidRPr="00334A55">
              <w:t xml:space="preserve">едства в размере предоставленной Субсидии перечисляются в доход местного бюджета муниципального образовании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в порядке, предусмотренном бюджетным законодательством Российской Федерации.</w:t>
            </w:r>
          </w:p>
          <w:p w:rsidR="00A828CA" w:rsidRPr="00334A55" w:rsidRDefault="00A828CA" w:rsidP="00A828CA">
            <w:pPr>
              <w:pStyle w:val="ConsPlusNormal"/>
              <w:widowControl w:val="0"/>
              <w:ind w:firstLine="709"/>
              <w:jc w:val="both"/>
            </w:pPr>
          </w:p>
          <w:p w:rsidR="00756A70" w:rsidRPr="00334A55" w:rsidRDefault="00756A70" w:rsidP="00756A70">
            <w:pPr>
              <w:pStyle w:val="ConsPlusNormal"/>
              <w:ind w:firstLine="709"/>
              <w:jc w:val="center"/>
              <w:outlineLvl w:val="1"/>
            </w:pPr>
            <w:r w:rsidRPr="00334A55">
              <w:t>I</w:t>
            </w:r>
            <w:r w:rsidRPr="00334A55">
              <w:rPr>
                <w:lang w:val="en-US"/>
              </w:rPr>
              <w:t>V</w:t>
            </w:r>
            <w:r w:rsidRPr="00334A55">
              <w:t>. ВЗАИМОДЕЙСТВИЕ СТОРОН</w:t>
            </w:r>
          </w:p>
          <w:p w:rsidR="00756A70" w:rsidRPr="00334A55" w:rsidRDefault="00756A70" w:rsidP="00756A7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DA408E" w:rsidRPr="00334A55" w:rsidRDefault="00DA408E" w:rsidP="00DA408E">
            <w:pPr>
              <w:pStyle w:val="ConsPlusNormal"/>
              <w:ind w:firstLine="709"/>
              <w:jc w:val="center"/>
              <w:outlineLvl w:val="1"/>
            </w:pP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r w:rsidRPr="00334A55">
              <w:t>Главный распорядитель обязуется: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Обеспечить предоставление Получателю Субсидию в соответствии с разделом </w:t>
            </w:r>
            <w:r w:rsidRPr="00334A55">
              <w:rPr>
                <w:lang w:val="en-US"/>
              </w:rPr>
              <w:t>III</w:t>
            </w:r>
            <w:r w:rsidRPr="00334A55">
              <w:t xml:space="preserve"> настоящего Соглашения.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Осуществлять проверку представляемых Получателем заявок на  перечисление субсидии, указанных в пункте 3.3.  настоящего Соглашения, в том числе на соответствие их Порядку, в течение 2 рабочих дней со дня их получения от Получателя.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Обеспечивать перечисление Субсидии на счет Получателя, указанный в разделе </w:t>
            </w:r>
            <w:r w:rsidRPr="00334A55">
              <w:rPr>
                <w:lang w:val="en-US"/>
              </w:rPr>
              <w:t>V</w:t>
            </w:r>
            <w:r w:rsidRPr="00334A55">
              <w:t xml:space="preserve">III настоящего Соглашения, в соответствии с пунктом </w:t>
            </w:r>
            <w:r>
              <w:t xml:space="preserve">3.3 </w:t>
            </w:r>
            <w:r w:rsidRPr="00334A55">
              <w:t xml:space="preserve"> настоящего Соглашения.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Осуществлять </w:t>
            </w:r>
            <w:proofErr w:type="gramStart"/>
            <w:r w:rsidRPr="00334A55">
              <w:t>контроль за</w:t>
            </w:r>
            <w:proofErr w:type="gramEnd"/>
            <w:r w:rsidRPr="00334A55">
      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В случае</w:t>
            </w:r>
            <w:proofErr w:type="gramStart"/>
            <w:r w:rsidRPr="00334A55">
              <w:t>,</w:t>
            </w:r>
            <w:proofErr w:type="gramEnd"/>
            <w:r w:rsidRPr="00334A55">
              <w:t xml:space="preserve"> если Получателем допущены нарушения условий и обязательств, предусмотренных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муниципального образования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в сроки, установленные Порядком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Направить Получателю в 10-ти </w:t>
            </w:r>
            <w:proofErr w:type="spellStart"/>
            <w:r w:rsidRPr="00334A55">
              <w:t>дневный</w:t>
            </w:r>
            <w:proofErr w:type="spellEnd"/>
            <w:r w:rsidRPr="00334A55">
              <w:t xml:space="preserve"> срок </w:t>
            </w:r>
            <w:proofErr w:type="gramStart"/>
            <w:r w:rsidRPr="00334A55">
              <w:t>с даты регистрации</w:t>
            </w:r>
            <w:proofErr w:type="gramEnd"/>
            <w:r w:rsidRPr="00334A55">
      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Выполнять иные обязательства, установленные бюджетным законодательством Российской Федерации, Порядком и настоящим Соглашением.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r w:rsidRPr="00334A55">
              <w:t>Главный распорядитель вправе: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Принимать решение об изменении условий настоящего Соглашения </w:t>
            </w:r>
            <w:r w:rsidRPr="00334A55">
              <w:lastRenderedPageBreak/>
              <w:t xml:space="preserve">в соответствии с пунктом </w:t>
            </w:r>
            <w:r w:rsidR="00CA6F89">
              <w:t xml:space="preserve">7.3. </w:t>
            </w:r>
            <w:r w:rsidRPr="00334A55">
              <w:t xml:space="preserve">настоящего Соглашения, в том числе на основании информации и предложений, направленных Получателем в соответствии с пунктом </w:t>
            </w:r>
            <w:r w:rsidR="00CA6F89">
              <w:t xml:space="preserve">4.4.2 </w:t>
            </w:r>
            <w:r w:rsidRPr="00334A55">
              <w:t>настоящего Соглашения, включая изменение размера Субсидии.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proofErr w:type="gramStart"/>
            <w:r w:rsidRPr="00334A55">
              <w:t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2019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      </w:r>
            <w:proofErr w:type="gramEnd"/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Приостанавливать  предоставление Субсидии в случае установления Главным распорядителем факт</w:t>
            </w:r>
            <w:proofErr w:type="gramStart"/>
            <w:r w:rsidRPr="00334A55">
              <w:t>а(</w:t>
            </w:r>
            <w:proofErr w:type="spellStart"/>
            <w:proofErr w:type="gramEnd"/>
            <w:r w:rsidRPr="00334A55">
              <w:t>ов</w:t>
            </w:r>
            <w:proofErr w:type="spellEnd"/>
            <w:r w:rsidRPr="00334A55">
      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      </w:r>
            <w:proofErr w:type="gramStart"/>
            <w:r w:rsidRPr="00334A55">
              <w:t>с даты принятия</w:t>
            </w:r>
            <w:proofErr w:type="gramEnd"/>
            <w:r w:rsidRPr="00334A55">
              <w:t xml:space="preserve"> решения  о приостановлении предоставления Субсидии.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Запрашивать у Получателя документы и информацию, необходимые для осуществления </w:t>
            </w:r>
            <w:proofErr w:type="gramStart"/>
            <w:r w:rsidRPr="00334A55">
              <w:t>контроля за</w:t>
            </w:r>
            <w:proofErr w:type="gramEnd"/>
            <w:r w:rsidRPr="00334A55">
      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      </w:r>
            <w:r w:rsidR="00CA6F89">
              <w:t xml:space="preserve">4.1.5. </w:t>
            </w:r>
            <w:r w:rsidRPr="00334A55">
              <w:t xml:space="preserve"> настоящего Соглашения.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Осуществлять иные права в соответствии с бюджетным законодательством Российской Федерации и Порядком предоставления Субсидии.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1"/>
                <w:numId w:val="4"/>
              </w:numPr>
              <w:ind w:left="0" w:firstLine="709"/>
              <w:jc w:val="both"/>
            </w:pPr>
            <w:r w:rsidRPr="00334A55">
              <w:t>Получатель обязан: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Представить Главному распорядителю при заключении настоящего Соглашения:</w:t>
            </w:r>
          </w:p>
          <w:p w:rsidR="00756A70" w:rsidRPr="00334A55" w:rsidRDefault="00756A70" w:rsidP="00756A70">
            <w:pPr>
              <w:pStyle w:val="ConsPlusNormal"/>
              <w:ind w:firstLine="709"/>
              <w:jc w:val="both"/>
            </w:pPr>
            <w:r w:rsidRPr="00334A55">
              <w:t>а) копию устава Получателя, заверенную печатью Получателя;</w:t>
            </w:r>
          </w:p>
          <w:p w:rsidR="00756A70" w:rsidRPr="00334A55" w:rsidRDefault="00756A70" w:rsidP="00756A70">
            <w:pPr>
              <w:pStyle w:val="ConsPlusNormal"/>
              <w:ind w:firstLine="709"/>
              <w:jc w:val="both"/>
            </w:pPr>
            <w:r w:rsidRPr="00334A55">
      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      </w:r>
          </w:p>
          <w:p w:rsidR="00756A70" w:rsidRPr="0003619F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03619F">
              <w:t>Ежемесячно представлять Главному распорядителю заявки на перечисление Субсидии в соответствии с пунктом</w:t>
            </w:r>
            <w:r>
              <w:t xml:space="preserve"> 3.3</w:t>
            </w:r>
            <w:r w:rsidRPr="0003619F">
              <w:t xml:space="preserve"> настоящего Соглашения.</w:t>
            </w:r>
          </w:p>
          <w:p w:rsidR="00756A70" w:rsidRPr="0003619F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03619F">
              <w:t>Вести обособленный аналитический учет операций, осуществляемых  за счет Субсидии.</w:t>
            </w:r>
          </w:p>
          <w:p w:rsidR="00756A70" w:rsidRPr="0003619F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03619F">
              <w:t>Осуществлять реализацию Проекта с соблюдением Правил персонифицированного финансирования.</w:t>
            </w:r>
          </w:p>
          <w:p w:rsidR="00756A70" w:rsidRPr="0003619F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03619F">
      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Северная Осетия-Алания, в случае наличия запроса со стороны поставщиков образовательных услуг.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Осуществлять платежи, предусмотренные пунктом </w:t>
            </w:r>
            <w:fldSimple w:instr=" REF _Ref515983537 \r \h  \* MERGEFORMAT ">
              <w:r w:rsidR="006C77F4">
                <w:t>3.4.1</w:t>
              </w:r>
            </w:fldSimple>
            <w:r w:rsidRPr="00334A55">
              <w:t xml:space="preserve"> настоящего </w:t>
            </w:r>
            <w:r w:rsidRPr="00334A55">
              <w:lastRenderedPageBreak/>
              <w:t xml:space="preserve">Соглашения только в целях оплаты обучения детей, которым предоставлены сертификаты дополнительного </w:t>
            </w:r>
            <w:proofErr w:type="gramStart"/>
            <w:r w:rsidRPr="00334A55">
              <w:t>образования</w:t>
            </w:r>
            <w:proofErr w:type="gramEnd"/>
            <w:r w:rsidRPr="00334A55">
              <w:t xml:space="preserve"> и перечень которых согласован с Главным распорядителем.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направлять Субсидию на финансовое обеспечение затрат, определенных в пункте </w:t>
            </w:r>
            <w:fldSimple w:instr=" REF _Ref515985184 \r \h  \* MERGEFORMAT ">
              <w:r w:rsidR="006C77F4">
                <w:t>3.4</w:t>
              </w:r>
            </w:fldSimple>
            <w:r w:rsidRPr="00334A55">
              <w:t>настоящего Соглашения.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Направлять по запросу Главного распорядителя документы  и  информацию,  необходимые  для   осуществления    </w:t>
            </w:r>
            <w:proofErr w:type="gramStart"/>
            <w:r w:rsidRPr="00334A55">
              <w:t>контроля  за</w:t>
            </w:r>
            <w:proofErr w:type="gramEnd"/>
            <w:r w:rsidRPr="00334A55">
              <w:t xml:space="preserve"> соблюдением порядка, целей и условий предоставления Субсидии в соответствии с  пунктом  </w:t>
            </w:r>
            <w:r w:rsidR="00CA6F89">
              <w:t xml:space="preserve">4.2.4 </w:t>
            </w:r>
            <w:r w:rsidRPr="00334A55">
              <w:t>настоящего Соглашения, в течение 5 рабочих дней со дня получения указанного запроса.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В случае получения от Главного распорядителя требования в соответствии с пунктом </w:t>
            </w:r>
            <w:r w:rsidR="00CA6F89">
              <w:t>4.1.6.</w:t>
            </w:r>
            <w:r w:rsidRPr="00334A55">
              <w:t xml:space="preserve"> настоящего Соглашения: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3"/>
                <w:numId w:val="4"/>
              </w:numPr>
              <w:ind w:left="0" w:firstLine="709"/>
              <w:jc w:val="both"/>
            </w:pPr>
            <w:r w:rsidRPr="00334A55">
              <w:t>устранять фак</w:t>
            </w:r>
            <w:proofErr w:type="gramStart"/>
            <w:r w:rsidRPr="00334A55">
              <w:t>т(</w:t>
            </w:r>
            <w:proofErr w:type="spellStart"/>
            <w:proofErr w:type="gramEnd"/>
            <w:r w:rsidRPr="00334A55">
              <w:t>ы</w:t>
            </w:r>
            <w:proofErr w:type="spellEnd"/>
            <w:r w:rsidRPr="00334A55">
              <w:t>) нарушения порядка, целей и условий предоставления Субсидии в сроки, определенные в указанном требовании;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3"/>
                <w:numId w:val="4"/>
              </w:numPr>
              <w:ind w:left="0" w:firstLine="709"/>
              <w:jc w:val="both"/>
            </w:pPr>
            <w:r w:rsidRPr="00334A55">
              <w:t>возвращать в местный бюджет Субсидию в размере и в сроки, определенные в указанном требовании.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Возвращать неиспользованный   остаток   Субсидии   в  доход местного  бюджета  муниципального образования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в  случае отсутствия решения Главного распорядителя о наличии потребности в направлении не  использованного в 2019 году остатка Субсидии на  цели, указанные  в  разделе  I  настоящего  Соглашения, в срок до "21" января 2020 г.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Предоставлять Главному распорядителю сведения: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3"/>
                <w:numId w:val="4"/>
              </w:numPr>
              <w:ind w:left="0" w:firstLine="709"/>
              <w:jc w:val="both"/>
            </w:pPr>
            <w:r w:rsidRPr="00334A55">
      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3"/>
                <w:numId w:val="4"/>
              </w:numPr>
              <w:ind w:left="0" w:firstLine="709"/>
              <w:jc w:val="both"/>
            </w:pPr>
            <w:r w:rsidRPr="00334A55">
              <w:t xml:space="preserve">о принятии решения о реорганизации в недельный срок </w:t>
            </w:r>
            <w:proofErr w:type="gramStart"/>
            <w:r w:rsidRPr="00334A55">
              <w:t>с даты принятия</w:t>
            </w:r>
            <w:proofErr w:type="gramEnd"/>
            <w:r w:rsidRPr="00334A55">
              <w:t xml:space="preserve"> такого решения.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3"/>
                <w:numId w:val="4"/>
              </w:numPr>
              <w:ind w:left="0" w:firstLine="709"/>
              <w:jc w:val="both"/>
            </w:pPr>
            <w:r w:rsidRPr="00334A55">
              <w:t>об изменении реквизитов Получателя, обеспечив в течение 5-ти рабочих дней заключение дополнительного соглашения к настоящему Соглашению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      </w:r>
          </w:p>
          <w:p w:rsidR="00756A70" w:rsidRPr="006C77F4" w:rsidRDefault="00756A70" w:rsidP="006C77F4">
            <w:pPr>
              <w:pStyle w:val="ConsPlusNormal"/>
              <w:widowControl w:val="0"/>
              <w:ind w:left="709"/>
              <w:jc w:val="both"/>
              <w:rPr>
                <w:vanish/>
              </w:rPr>
            </w:pPr>
            <w:r w:rsidRPr="00334A55">
              <w:t xml:space="preserve">Выполнять иные обязательства в соответствии с законодательством </w:t>
            </w:r>
            <w:r w:rsidRPr="00334A55">
              <w:lastRenderedPageBreak/>
              <w:t>Российской Федерации и Правилами предоставления субсидии.</w:t>
            </w:r>
          </w:p>
          <w:p w:rsidR="00756A70" w:rsidRPr="006C77F4" w:rsidRDefault="00756A70" w:rsidP="006C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756A70" w:rsidRPr="006C77F4" w:rsidRDefault="00756A70" w:rsidP="006C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756A70" w:rsidRPr="00CA6F89" w:rsidRDefault="00756A70" w:rsidP="00CA6F89">
            <w:pPr>
              <w:pStyle w:val="a6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89">
              <w:rPr>
                <w:rFonts w:ascii="Times New Roman" w:hAnsi="Times New Roman" w:cs="Times New Roman"/>
                <w:sz w:val="28"/>
                <w:szCs w:val="28"/>
              </w:rPr>
              <w:t>Получатель вправе: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Обращаться к Главному распорядителю за разъяснениями по вопросам исполнения настоящего Соглашения.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Направлять Главному распорядителю предложения о внесении  изменений в настоящее Соглашение в  соответствии  с  пунктом </w:t>
            </w:r>
            <w:r w:rsidR="006C77F4" w:rsidRPr="00334A55">
              <w:t xml:space="preserve"> </w:t>
            </w:r>
            <w:r w:rsidR="006C77F4">
              <w:t xml:space="preserve">7.3 </w:t>
            </w:r>
            <w:r w:rsidRPr="00334A55">
              <w:t xml:space="preserve">настоящего  Соглашения,  в  том  числе  в случае </w:t>
            </w:r>
            <w:proofErr w:type="gramStart"/>
            <w:r w:rsidRPr="00334A55">
              <w:t>установления необходимости изменения   размера   Субсидии</w:t>
            </w:r>
            <w:proofErr w:type="gramEnd"/>
            <w:r w:rsidRPr="00334A55">
              <w:t xml:space="preserve"> в связи с изменением Программы персонифицированного финансирования;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 xml:space="preserve"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      </w:r>
            <w:r w:rsidR="00CA6F89">
              <w:t xml:space="preserve">4.2.2. </w:t>
            </w:r>
            <w:r w:rsidRPr="00334A55">
              <w:t>настоящего</w:t>
            </w:r>
            <w:r w:rsidR="006C77F4">
              <w:t xml:space="preserve"> </w:t>
            </w:r>
            <w:r w:rsidRPr="00334A55">
              <w:t>Соглашения.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2"/>
                <w:numId w:val="4"/>
              </w:numPr>
              <w:ind w:left="0" w:firstLine="709"/>
              <w:jc w:val="both"/>
            </w:pPr>
            <w:r w:rsidRPr="00334A55">
              <w:t>Осуществлять иные права в соответствии с бюджетным законодательством Российской Федерации и Порядком предоставления субсидии.</w:t>
            </w:r>
          </w:p>
          <w:p w:rsidR="00756A70" w:rsidRPr="00334A55" w:rsidRDefault="00756A70" w:rsidP="00756A70">
            <w:pPr>
              <w:pStyle w:val="ConsPlusNormal"/>
              <w:ind w:firstLine="709"/>
              <w:jc w:val="both"/>
            </w:pPr>
          </w:p>
          <w:p w:rsidR="00756A70" w:rsidRPr="00334A55" w:rsidRDefault="00756A70" w:rsidP="00756A70">
            <w:pPr>
              <w:pStyle w:val="ConsPlusNormal"/>
              <w:ind w:firstLine="709"/>
              <w:jc w:val="center"/>
              <w:outlineLvl w:val="1"/>
            </w:pPr>
            <w:r w:rsidRPr="00334A55">
              <w:t>V. ОСНОВАНИЯ И ПОРЯДОК ПРИОСТАНОВЛЕНИЯ (СОКРАЩЕНИЯ)</w:t>
            </w:r>
          </w:p>
          <w:p w:rsidR="00756A70" w:rsidRPr="00334A55" w:rsidRDefault="00756A70" w:rsidP="00756A70">
            <w:pPr>
              <w:pStyle w:val="ConsPlusNormal"/>
              <w:ind w:firstLine="709"/>
              <w:jc w:val="center"/>
            </w:pPr>
            <w:r w:rsidRPr="00334A55">
              <w:t>ПЕРЕЧИСЛЕНИЯ И ВЗЫСКАНИЯ СУБСИДИИ</w:t>
            </w:r>
          </w:p>
          <w:p w:rsidR="00756A70" w:rsidRPr="00334A55" w:rsidRDefault="00756A70" w:rsidP="00756A70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756A70" w:rsidRPr="00334A55" w:rsidRDefault="00756A70" w:rsidP="00756A70">
            <w:pPr>
              <w:pStyle w:val="ConsPlusNormal"/>
              <w:widowControl w:val="0"/>
              <w:ind w:firstLine="709"/>
              <w:jc w:val="both"/>
            </w:pPr>
            <w:r w:rsidRPr="00756A70">
              <w:t>5.</w:t>
            </w:r>
            <w:r>
              <w:t xml:space="preserve">1.  </w:t>
            </w:r>
            <w:r w:rsidRPr="00334A55">
      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 бюджета  муниципального образования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в случае, если потребность в нем не согласована с Главным распорядителем.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709"/>
              <w:jc w:val="both"/>
            </w:pPr>
            <w:r w:rsidRPr="00334A55">
      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 бюджета  муниципального образования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в порядке, предусмотренном бюджетным законодательством Российской Федерации.</w:t>
            </w:r>
          </w:p>
          <w:p w:rsidR="00756A70" w:rsidRPr="00334A55" w:rsidRDefault="00756A70" w:rsidP="00756A70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709"/>
              <w:jc w:val="both"/>
            </w:pPr>
            <w:r w:rsidRPr="00334A55">
              <w:t xml:space="preserve">В случае расторжения настоящего Соглашения Получатель перечисляет средства в размере неиспользованной Субсидии в доход местного  бюджета  муниципального образования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 в порядке, предусмотренном бюджетным законодательством Российской Федерации.</w:t>
            </w:r>
          </w:p>
          <w:p w:rsidR="00756A70" w:rsidRPr="0003619F" w:rsidRDefault="00756A70" w:rsidP="00756A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34A55">
              <w:rPr>
                <w:sz w:val="28"/>
                <w:szCs w:val="28"/>
              </w:rPr>
              <w:t xml:space="preserve"> 5.4</w:t>
            </w:r>
            <w:r>
              <w:rPr>
                <w:sz w:val="28"/>
                <w:szCs w:val="28"/>
              </w:rPr>
              <w:t xml:space="preserve"> </w:t>
            </w:r>
            <w:r w:rsidRPr="00334A55">
              <w:rPr>
                <w:sz w:val="28"/>
                <w:szCs w:val="28"/>
              </w:rPr>
              <w:t xml:space="preserve"> </w:t>
            </w:r>
            <w:proofErr w:type="gramStart"/>
            <w:r w:rsidRPr="00334A55">
              <w:rPr>
                <w:sz w:val="28"/>
                <w:szCs w:val="28"/>
              </w:rPr>
              <w:t>Контроль за</w:t>
            </w:r>
            <w:proofErr w:type="gramEnd"/>
            <w:r w:rsidRPr="00334A55">
              <w:rPr>
                <w:sz w:val="28"/>
                <w:szCs w:val="28"/>
              </w:rPr>
              <w:t xml:space="preserve"> соблюдением условий предоставления Субсидий осуществляется Уполномоченным органом</w:t>
            </w:r>
            <w:r>
              <w:rPr>
                <w:sz w:val="28"/>
                <w:szCs w:val="28"/>
              </w:rPr>
              <w:t xml:space="preserve">  </w:t>
            </w:r>
            <w:r w:rsidRPr="00334A55">
              <w:rPr>
                <w:sz w:val="28"/>
                <w:szCs w:val="28"/>
              </w:rPr>
              <w:t xml:space="preserve"> </w:t>
            </w:r>
            <w:r w:rsidRPr="0003619F">
              <w:rPr>
                <w:sz w:val="28"/>
                <w:szCs w:val="28"/>
              </w:rPr>
              <w:t>и Управлением финансов АМС Ирафского района.</w:t>
            </w:r>
          </w:p>
          <w:p w:rsidR="00756A70" w:rsidRDefault="00756A70" w:rsidP="00756A70">
            <w:pPr>
              <w:pStyle w:val="a4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6A70" w:rsidRDefault="00756A70" w:rsidP="00756A70">
            <w:pPr>
              <w:tabs>
                <w:tab w:val="left" w:pos="231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  <w:r w:rsidRPr="00334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. ОТВЕТСТВЕННОСТЬ СТОРОН</w:t>
            </w:r>
          </w:p>
          <w:p w:rsidR="00756A70" w:rsidRPr="00334A55" w:rsidRDefault="00756A70" w:rsidP="00756A70">
            <w:pPr>
              <w:tabs>
                <w:tab w:val="left" w:pos="2310"/>
              </w:tabs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56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56A7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56A70">
              <w:rPr>
                <w:rFonts w:ascii="Times New Roman" w:hAnsi="Times New Roman" w:cs="Times New Roman"/>
                <w:sz w:val="28"/>
                <w:szCs w:val="28"/>
              </w:rPr>
              <w:t>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</w:t>
            </w:r>
            <w:r w:rsidRPr="00334A55">
              <w:t>.</w:t>
            </w:r>
          </w:p>
          <w:p w:rsidR="00756A70" w:rsidRPr="00334A55" w:rsidRDefault="00756A70" w:rsidP="00756A70">
            <w:pPr>
              <w:pStyle w:val="ConsPlusNormal"/>
              <w:ind w:firstLine="709"/>
              <w:jc w:val="both"/>
            </w:pPr>
          </w:p>
          <w:p w:rsidR="00756A70" w:rsidRPr="00334A55" w:rsidRDefault="00756A70" w:rsidP="00756A70">
            <w:pPr>
              <w:pStyle w:val="ConsPlusNormal"/>
              <w:ind w:firstLine="709"/>
              <w:jc w:val="center"/>
              <w:outlineLvl w:val="1"/>
            </w:pPr>
            <w:r w:rsidRPr="00334A55">
              <w:t>VII. ЗАКЛЮЧИТЕЛЬНЫЕ ПОЛОЖЕНИЯ</w:t>
            </w:r>
          </w:p>
          <w:p w:rsidR="00756A70" w:rsidRPr="00334A55" w:rsidRDefault="00756A70" w:rsidP="00756A70">
            <w:pPr>
              <w:pStyle w:val="ConsPlusNormal"/>
              <w:ind w:firstLine="709"/>
              <w:jc w:val="both"/>
            </w:pP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      </w:r>
            <w:proofErr w:type="spellStart"/>
            <w:r w:rsidRPr="00334A55">
              <w:t>недостижении</w:t>
            </w:r>
            <w:proofErr w:type="spellEnd"/>
            <w:r w:rsidRPr="00334A55">
              <w:t xml:space="preserve"> согласия споры между Сторонами решаются в судебном порядке.</w:t>
            </w: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t xml:space="preserve">Настоящее Соглашение вступает в силу </w:t>
            </w:r>
            <w:proofErr w:type="gramStart"/>
            <w:r w:rsidRPr="00334A55">
              <w:t>с даты</w:t>
            </w:r>
            <w:proofErr w:type="gramEnd"/>
            <w:r w:rsidRPr="00334A55">
      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      </w:r>
            <w:r>
              <w:t xml:space="preserve">2.1 </w:t>
            </w:r>
            <w:r w:rsidRPr="00334A55">
              <w:t>настоящего Соглашения, и действует до полного исполнения Сторонами своих обязательств по настоящему Соглашению</w:t>
            </w: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t xml:space="preserve">Изменение настоящего Соглашения, в том числе в соответствии с положениями пункта </w:t>
            </w:r>
            <w:r w:rsidR="00CA6F89">
              <w:t xml:space="preserve">4.2.1 </w:t>
            </w:r>
            <w:r w:rsidRPr="00334A55">
              <w:t>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      </w:r>
          </w:p>
          <w:p w:rsidR="00756A70" w:rsidRPr="00334A55" w:rsidRDefault="00756A70" w:rsidP="00756A70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4A55">
              <w:rPr>
                <w:rFonts w:ascii="Times New Roman" w:hAnsi="Times New Roman" w:cs="Times New Roman"/>
                <w:sz w:val="28"/>
                <w:szCs w:val="28"/>
              </w:rPr>
              <w:t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 обязательств на предоставление субсидии в целях реализации  мероприятий по обеспечению персонифицированного финансирования дополнительного образования, подпрограммы «Развитие районной системы дополнительного образования», программы «Развития образования</w:t>
            </w:r>
            <w:r w:rsidRPr="00334A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34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34A55">
              <w:rPr>
                <w:rFonts w:ascii="Times New Roman" w:eastAsia="Times New Roman" w:hAnsi="Times New Roman" w:cs="Times New Roman"/>
                <w:sz w:val="28"/>
                <w:szCs w:val="28"/>
              </w:rPr>
              <w:t>Ирафском</w:t>
            </w:r>
            <w:proofErr w:type="spellEnd"/>
            <w:r w:rsidRPr="00334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районе на 2018-2020 годы».</w:t>
            </w:r>
            <w:proofErr w:type="gramEnd"/>
          </w:p>
          <w:p w:rsidR="00756A70" w:rsidRPr="00334A55" w:rsidRDefault="00756A70" w:rsidP="00756A70">
            <w:pPr>
              <w:pStyle w:val="ConsPlusNormal"/>
              <w:numPr>
                <w:ilvl w:val="2"/>
                <w:numId w:val="8"/>
              </w:numPr>
              <w:ind w:left="0" w:firstLine="709"/>
              <w:jc w:val="both"/>
              <w:outlineLvl w:val="1"/>
            </w:pPr>
            <w:r w:rsidRPr="00334A55">
              <w:t>Расторжение настоящего Соглашения возможно при взаимном согласии Сторон.</w:t>
            </w: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t>Расторжение настоящего Соглашения Главным распорядителем в одностороннем порядке возможно в случае:</w:t>
            </w:r>
          </w:p>
          <w:p w:rsidR="00756A70" w:rsidRPr="00334A55" w:rsidRDefault="00756A70" w:rsidP="00756A70">
            <w:pPr>
              <w:pStyle w:val="ConsPlusNormal"/>
              <w:numPr>
                <w:ilvl w:val="2"/>
                <w:numId w:val="8"/>
              </w:numPr>
              <w:ind w:left="0" w:firstLine="709"/>
              <w:jc w:val="both"/>
            </w:pPr>
            <w:r w:rsidRPr="00334A55">
              <w:t>реорганизации или прекращения деятельности Получателя;</w:t>
            </w:r>
          </w:p>
          <w:p w:rsidR="00756A70" w:rsidRPr="00334A55" w:rsidRDefault="00756A70" w:rsidP="00756A70">
            <w:pPr>
              <w:pStyle w:val="ConsPlusNormal"/>
              <w:numPr>
                <w:ilvl w:val="2"/>
                <w:numId w:val="8"/>
              </w:numPr>
              <w:ind w:left="0" w:firstLine="709"/>
              <w:jc w:val="both"/>
            </w:pPr>
            <w:r w:rsidRPr="00334A55">
              <w:t>нарушения Получателем порядка, целей и условий предоставления Субсидии, установленных Порядком и настоящим Соглашением;</w:t>
            </w:r>
          </w:p>
          <w:p w:rsidR="00BF2935" w:rsidRPr="00334A55" w:rsidRDefault="00756A70" w:rsidP="00756A70">
            <w:pPr>
              <w:pStyle w:val="ConsPlusNormal"/>
              <w:numPr>
                <w:ilvl w:val="2"/>
                <w:numId w:val="8"/>
              </w:numPr>
              <w:ind w:left="0" w:firstLine="709"/>
              <w:jc w:val="both"/>
            </w:pPr>
            <w:r w:rsidRPr="00334A55">
              <w:t>нарушения Получателем требований Правил персонифицированного финансирования</w:t>
            </w: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t>Расторжение настоящего Соглашения Получателем в одностороннем порядке не допускается.</w:t>
            </w: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t>Настоящее Соглашение заключено Сторонами  в форме бумажного документа в двух экземплярах, по одному экземпляру для каждой из Сторон</w:t>
            </w:r>
          </w:p>
          <w:p w:rsidR="00756A70" w:rsidRPr="00334A55" w:rsidRDefault="00756A70" w:rsidP="00756A70">
            <w:pPr>
              <w:pStyle w:val="ConsPlusNormal"/>
              <w:numPr>
                <w:ilvl w:val="1"/>
                <w:numId w:val="8"/>
              </w:numPr>
              <w:ind w:left="0" w:firstLine="709"/>
              <w:jc w:val="both"/>
            </w:pPr>
            <w:r w:rsidRPr="00334A55">
              <w:lastRenderedPageBreak/>
              <w:t>К настоящему Соглашению прилагаются и являются его неотъемлемыми частями приложения, подписанные Сторонами:</w:t>
            </w:r>
          </w:p>
          <w:p w:rsidR="00756A70" w:rsidRPr="00334A55" w:rsidRDefault="00756A70" w:rsidP="00756A70">
            <w:pPr>
              <w:pStyle w:val="ConsPlusNormal"/>
              <w:ind w:left="540" w:firstLine="709"/>
              <w:jc w:val="both"/>
            </w:pPr>
            <w:r w:rsidRPr="00334A55">
              <w:t>Приложение 1. Форма заявки на предоставление субсидии.</w:t>
            </w:r>
          </w:p>
          <w:p w:rsidR="00756A70" w:rsidRPr="00334A55" w:rsidRDefault="00756A70" w:rsidP="00756A70">
            <w:pPr>
              <w:pStyle w:val="ConsPlusNormal"/>
              <w:ind w:left="360" w:firstLine="709"/>
              <w:outlineLvl w:val="1"/>
            </w:pPr>
            <w:r w:rsidRPr="00334A55">
              <w:t xml:space="preserve">   Приложение 2.Форма отчета о расходовании субсидии</w:t>
            </w:r>
          </w:p>
          <w:p w:rsidR="00A828CA" w:rsidRDefault="00A828CA" w:rsidP="00A828CA">
            <w:pPr>
              <w:pStyle w:val="ConsPlusNormal"/>
              <w:ind w:left="540" w:firstLine="709"/>
              <w:jc w:val="both"/>
            </w:pPr>
          </w:p>
          <w:p w:rsidR="00A828CA" w:rsidRPr="00334A55" w:rsidRDefault="00A828CA" w:rsidP="00A828CA">
            <w:pPr>
              <w:pStyle w:val="ConsPlusNormal"/>
              <w:ind w:left="540" w:firstLine="709"/>
              <w:jc w:val="both"/>
            </w:pPr>
            <w:r w:rsidRPr="00334A55">
              <w:t xml:space="preserve">.   </w:t>
            </w:r>
            <w:r w:rsidRPr="00334A55">
              <w:rPr>
                <w:lang w:val="en-US"/>
              </w:rPr>
              <w:t>VIII</w:t>
            </w:r>
            <w:r w:rsidRPr="00334A55">
              <w:t>. АДРЕСА, РЕКВИЗИТЫ И ПОДПИСИ СТОРОН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center"/>
              <w:outlineLvl w:val="1"/>
            </w:pPr>
          </w:p>
          <w:tbl>
            <w:tblPr>
              <w:tblW w:w="9498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19"/>
              <w:gridCol w:w="6"/>
              <w:gridCol w:w="4673"/>
            </w:tblGrid>
            <w:tr w:rsidR="00A828CA" w:rsidRPr="008E26CA" w:rsidTr="00596988">
              <w:tc>
                <w:tcPr>
                  <w:tcW w:w="4819" w:type="dxa"/>
                </w:tcPr>
                <w:p w:rsidR="00A828CA" w:rsidRPr="00FA096F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>
                    <w:t>Управление образования администрации местного самоуправления Ирафского района</w:t>
                  </w:r>
                </w:p>
              </w:tc>
              <w:tc>
                <w:tcPr>
                  <w:tcW w:w="4679" w:type="dxa"/>
                  <w:gridSpan w:val="2"/>
                </w:tcPr>
                <w:p w:rsidR="00A828CA" w:rsidRPr="008E26C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2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</w:tr>
            <w:tr w:rsidR="00A828CA" w:rsidRPr="008E26CA" w:rsidTr="00596988">
              <w:tc>
                <w:tcPr>
                  <w:tcW w:w="4819" w:type="dxa"/>
                </w:tcPr>
                <w:p w:rsidR="00A828CA" w:rsidRPr="007C338E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7C338E">
                    <w:t xml:space="preserve">ОГРН        </w:t>
                  </w:r>
                  <w:r w:rsidRPr="007C338E">
                    <w:rPr>
                      <w:shd w:val="clear" w:color="auto" w:fill="FFFFFF"/>
                    </w:rPr>
                    <w:t>1021500893017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ОКТМО    90620470101</w:t>
                  </w:r>
                </w:p>
              </w:tc>
              <w:tc>
                <w:tcPr>
                  <w:tcW w:w="4679" w:type="dxa"/>
                  <w:gridSpan w:val="2"/>
                </w:tcPr>
                <w:p w:rsidR="00A828CA" w:rsidRPr="007C338E" w:rsidRDefault="00A828CA" w:rsidP="00A828C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ОКТМО</w:t>
                  </w: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28CA" w:rsidRPr="008E26CA" w:rsidTr="00596988">
              <w:tc>
                <w:tcPr>
                  <w:tcW w:w="4819" w:type="dxa"/>
                </w:tcPr>
                <w:p w:rsidR="00A828CA" w:rsidRPr="00AC2057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AC2057">
                    <w:t>Место нахождения:</w:t>
                  </w:r>
                </w:p>
                <w:p w:rsidR="00A828CA" w:rsidRPr="00AC2057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AC2057">
                    <w:rPr>
                      <w:shd w:val="clear" w:color="auto" w:fill="FFFFFF"/>
                    </w:rPr>
                    <w:t>363500, республика Северная Осетия - Алания, </w:t>
                  </w:r>
                  <w:proofErr w:type="spellStart"/>
                  <w:r w:rsidRPr="00AC2057">
                    <w:rPr>
                      <w:shd w:val="clear" w:color="auto" w:fill="FFFFFF"/>
                    </w:rPr>
                    <w:t>Ирафский</w:t>
                  </w:r>
                  <w:proofErr w:type="spellEnd"/>
                  <w:r w:rsidRPr="00AC2057">
                    <w:rPr>
                      <w:shd w:val="clear" w:color="auto" w:fill="FFFFFF"/>
                    </w:rPr>
                    <w:t xml:space="preserve"> район, село Чикола, улица </w:t>
                  </w:r>
                  <w:proofErr w:type="spellStart"/>
                  <w:r w:rsidRPr="00AC2057">
                    <w:rPr>
                      <w:shd w:val="clear" w:color="auto" w:fill="FFFFFF"/>
                    </w:rPr>
                    <w:t>Дедегкаева</w:t>
                  </w:r>
                  <w:proofErr w:type="spellEnd"/>
                  <w:r w:rsidRPr="00AC2057">
                    <w:rPr>
                      <w:shd w:val="clear" w:color="auto" w:fill="FFFFFF"/>
                    </w:rPr>
                    <w:t>, 115</w:t>
                  </w:r>
                </w:p>
              </w:tc>
              <w:tc>
                <w:tcPr>
                  <w:tcW w:w="4679" w:type="dxa"/>
                  <w:gridSpan w:val="2"/>
                </w:tcPr>
                <w:p w:rsidR="00A828CA" w:rsidRPr="007C338E" w:rsidRDefault="00A828CA" w:rsidP="00A828C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Место нахождения:</w:t>
                  </w:r>
                  <w:r w:rsidRPr="007C338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A828CA" w:rsidRPr="008E26C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CA" w:rsidRPr="008E26CA" w:rsidTr="00596988">
              <w:tc>
                <w:tcPr>
                  <w:tcW w:w="4819" w:type="dxa"/>
                </w:tcPr>
                <w:p w:rsidR="00A828CA" w:rsidRPr="00AC2057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AC2057">
                    <w:t xml:space="preserve">ИНН   </w:t>
                  </w:r>
                  <w:r w:rsidRPr="00AC2057">
                    <w:rPr>
                      <w:shd w:val="clear" w:color="auto" w:fill="FFFFFF"/>
                    </w:rPr>
                    <w:t>1508002673</w:t>
                  </w:r>
                </w:p>
                <w:p w:rsidR="00A828CA" w:rsidRPr="00AC2057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AC2057">
                    <w:t xml:space="preserve">КПП   </w:t>
                  </w:r>
                  <w:r w:rsidRPr="00AC2057">
                    <w:rPr>
                      <w:shd w:val="clear" w:color="auto" w:fill="FFFFFF"/>
                    </w:rPr>
                    <w:t>150801001</w:t>
                  </w:r>
                </w:p>
              </w:tc>
              <w:tc>
                <w:tcPr>
                  <w:tcW w:w="4679" w:type="dxa"/>
                  <w:gridSpan w:val="2"/>
                </w:tcPr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ИНН -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КПП-</w:t>
                  </w:r>
                </w:p>
              </w:tc>
            </w:tr>
            <w:tr w:rsidR="00A828CA" w:rsidRPr="003B109A" w:rsidTr="00596988">
              <w:tc>
                <w:tcPr>
                  <w:tcW w:w="4819" w:type="dxa"/>
                </w:tcPr>
                <w:p w:rsidR="00A828CA" w:rsidRPr="007C338E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7C338E">
                    <w:t>Платежные реквизиты:</w:t>
                  </w:r>
                </w:p>
                <w:p w:rsidR="00A828CA" w:rsidRPr="007C338E" w:rsidRDefault="00A828CA" w:rsidP="00A828CA">
                  <w:pPr>
                    <w:pStyle w:val="ConsPlusNormal"/>
                    <w:framePr w:hSpace="180" w:wrap="around" w:vAnchor="text" w:hAnchor="text" w:x="-34" w:y="1"/>
                    <w:spacing w:line="276" w:lineRule="auto"/>
                    <w:suppressOverlap/>
                  </w:pPr>
                  <w:r w:rsidRPr="007C338E">
                    <w:t>40204810000000000012</w:t>
                  </w:r>
                </w:p>
              </w:tc>
              <w:tc>
                <w:tcPr>
                  <w:tcW w:w="4679" w:type="dxa"/>
                  <w:gridSpan w:val="2"/>
                </w:tcPr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Платежные реквизиты: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828CA" w:rsidRPr="003B109A" w:rsidTr="00596988">
              <w:trPr>
                <w:trHeight w:val="20"/>
              </w:trPr>
              <w:tc>
                <w:tcPr>
                  <w:tcW w:w="4825" w:type="dxa"/>
                  <w:gridSpan w:val="2"/>
                </w:tcPr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Сокращенное наименование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Главного распорядителя: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Управление образования АМС Ирафского район </w:t>
                  </w:r>
                  <w:proofErr w:type="spellStart"/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РСО-Алания</w:t>
                  </w:r>
                  <w:proofErr w:type="spellEnd"/>
                </w:p>
              </w:tc>
              <w:tc>
                <w:tcPr>
                  <w:tcW w:w="4673" w:type="dxa"/>
                </w:tcPr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Сокращенное наименование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Получателя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828CA" w:rsidRPr="003B109A" w:rsidTr="00596988">
              <w:trPr>
                <w:trHeight w:val="20"/>
              </w:trPr>
              <w:tc>
                <w:tcPr>
                  <w:tcW w:w="4825" w:type="dxa"/>
                  <w:gridSpan w:val="2"/>
                </w:tcPr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  <w:u w:val="single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  <w:u w:val="single"/>
                    </w:rPr>
                    <w:t>И</w:t>
                  </w: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  <w:t>. о. начальника  Управления  образования АМС  Ирафского  района________________</w:t>
                  </w: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36"/>
                      <w:szCs w:val="24"/>
                      <w:u w:val="single"/>
                      <w:vertAlign w:val="superscript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i/>
                      <w:sz w:val="36"/>
                      <w:szCs w:val="24"/>
                      <w:u w:val="single"/>
                      <w:vertAlign w:val="superscript"/>
                    </w:rPr>
                    <w:t>наименование должности руководителя</w:t>
                  </w: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  <w:u w:val="single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_____________/</w:t>
                  </w:r>
                  <w:proofErr w:type="spellStart"/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_</w:t>
                  </w:r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  <w:t>Медоева</w:t>
                  </w:r>
                  <w:proofErr w:type="spellEnd"/>
                  <w:r w:rsidRPr="007C338E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  <w:t xml:space="preserve"> С. М</w:t>
                  </w: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  <w:u w:val="single"/>
                    </w:rPr>
                    <w:t>._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  <w:proofErr w:type="gramStart"/>
                  <w:r w:rsidRPr="007C338E"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  <w:t xml:space="preserve">(подпись)          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  <w:t xml:space="preserve">          </w:t>
                  </w:r>
                  <w:r w:rsidRPr="007C338E"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  <w:t xml:space="preserve"> (расшифровка       </w:t>
                  </w:r>
                  <w:proofErr w:type="gramEnd"/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  <w:t xml:space="preserve">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  <w:t xml:space="preserve">          </w:t>
                  </w:r>
                  <w:r w:rsidRPr="007C338E"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  <w:t xml:space="preserve">  подписи</w:t>
                  </w:r>
                  <w:r w:rsidRPr="007C338E"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>)</w:t>
                  </w: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A828C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  <w:p w:rsidR="00A828CA" w:rsidRPr="007C338E" w:rsidRDefault="00A828CA" w:rsidP="00A828CA">
                  <w:pPr>
                    <w:keepLines/>
                    <w:framePr w:hSpace="180" w:wrap="around" w:vAnchor="text" w:hAnchor="text" w:x="-34" w:y="1"/>
                    <w:suppressAutoHyphens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7C338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</w:t>
                  </w:r>
                  <w:r w:rsidRPr="007C338E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 </w:t>
                  </w:r>
                </w:p>
                <w:p w:rsidR="00A828C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___________________</w:t>
                  </w: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6"/>
                      <w:szCs w:val="24"/>
                      <w:vertAlign w:val="superscript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i/>
                      <w:sz w:val="36"/>
                      <w:szCs w:val="24"/>
                      <w:vertAlign w:val="superscript"/>
                    </w:rPr>
                    <w:t>наименование должности руководителя</w:t>
                  </w: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_____________/</w:t>
                  </w:r>
                  <w:r w:rsidRPr="00DD39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C115AC">
                    <w:rPr>
                      <w:rFonts w:ascii="Times New Roman" w:hAnsi="Times New Roman" w:cs="Times New Roman"/>
                      <w:sz w:val="28"/>
                      <w:szCs w:val="24"/>
                    </w:rPr>
                    <w:t>______________</w:t>
                  </w:r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</w:pPr>
                  <w:r w:rsidRPr="003B109A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 </w:t>
                  </w:r>
                  <w:proofErr w:type="gramStart"/>
                  <w:r w:rsidRPr="007C338E"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 xml:space="preserve">(подпись)          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 xml:space="preserve">              </w:t>
                  </w:r>
                  <w:r w:rsidRPr="007C338E"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 xml:space="preserve">(расшифровка            </w:t>
                  </w:r>
                  <w:proofErr w:type="gramEnd"/>
                </w:p>
                <w:p w:rsidR="00A828CA" w:rsidRPr="007C338E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</w:pPr>
                  <w:r w:rsidRPr="007C338E"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 xml:space="preserve">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 xml:space="preserve">            </w:t>
                  </w:r>
                  <w:r w:rsidRPr="007C338E">
                    <w:rPr>
                      <w:rFonts w:ascii="Times New Roman" w:eastAsia="Times New Roman" w:hAnsi="Times New Roman" w:cs="Times New Roman"/>
                      <w:sz w:val="32"/>
                      <w:szCs w:val="24"/>
                      <w:vertAlign w:val="superscript"/>
                    </w:rPr>
                    <w:t>подписи)</w:t>
                  </w:r>
                </w:p>
                <w:p w:rsidR="00A828CA" w:rsidRPr="003B109A" w:rsidRDefault="00A828CA" w:rsidP="00A828C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</w:tbl>
          <w:p w:rsidR="006C77F4" w:rsidRDefault="006C77F4" w:rsidP="00A828CA">
            <w:pPr>
              <w:pStyle w:val="ConsPlusNormal"/>
              <w:ind w:firstLine="709"/>
              <w:jc w:val="right"/>
              <w:outlineLvl w:val="1"/>
            </w:pPr>
          </w:p>
          <w:p w:rsidR="006C77F4" w:rsidRDefault="006C77F4" w:rsidP="00A828CA">
            <w:pPr>
              <w:pStyle w:val="ConsPlusNormal"/>
              <w:ind w:firstLine="709"/>
              <w:jc w:val="right"/>
              <w:outlineLvl w:val="1"/>
            </w:pPr>
          </w:p>
          <w:p w:rsidR="006C77F4" w:rsidRDefault="006C77F4" w:rsidP="00A828CA">
            <w:pPr>
              <w:pStyle w:val="ConsPlusNormal"/>
              <w:ind w:firstLine="709"/>
              <w:jc w:val="right"/>
              <w:outlineLvl w:val="1"/>
            </w:pPr>
          </w:p>
          <w:p w:rsidR="00A828CA" w:rsidRPr="00334A55" w:rsidRDefault="00A828CA" w:rsidP="00A828CA">
            <w:pPr>
              <w:pStyle w:val="ConsPlusNormal"/>
              <w:ind w:firstLine="709"/>
              <w:jc w:val="right"/>
              <w:outlineLvl w:val="1"/>
            </w:pPr>
            <w:r w:rsidRPr="00334A55">
              <w:lastRenderedPageBreak/>
              <w:t>Приложение № 1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right"/>
            </w:pPr>
            <w:r w:rsidRPr="00334A55">
              <w:t>к Соглашению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right"/>
            </w:pPr>
            <w:r w:rsidRPr="00334A55">
              <w:t>от "__" _________ 20__ г. N ___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both"/>
            </w:pPr>
          </w:p>
          <w:p w:rsidR="00A828CA" w:rsidRPr="00334A55" w:rsidRDefault="00A828CA" w:rsidP="00A828C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mallCaps/>
                <w:sz w:val="28"/>
                <w:szCs w:val="28"/>
              </w:rPr>
              <w:t>Заявка на предоставление субсидии.</w:t>
            </w:r>
          </w:p>
          <w:p w:rsidR="00A828CA" w:rsidRPr="00747A72" w:rsidRDefault="00A828CA" w:rsidP="00A828CA">
            <w:pPr>
              <w:pStyle w:val="ConsPlusNormal"/>
              <w:ind w:firstLine="709"/>
              <w:jc w:val="both"/>
              <w:rPr>
                <w:sz w:val="10"/>
              </w:rPr>
            </w:pPr>
          </w:p>
          <w:p w:rsidR="00A828CA" w:rsidRPr="00334A55" w:rsidRDefault="00A828CA" w:rsidP="00A828CA">
            <w:pPr>
              <w:pStyle w:val="ConsPlusNormal"/>
              <w:ind w:firstLine="709"/>
              <w:jc w:val="both"/>
            </w:pPr>
            <w:r w:rsidRPr="00334A55">
      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муниципальное образование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</w:t>
            </w:r>
            <w:proofErr w:type="gramStart"/>
            <w:r w:rsidRPr="00334A55">
              <w:t xml:space="preserve">  ,</w:t>
            </w:r>
            <w:proofErr w:type="gramEnd"/>
            <w:r w:rsidRPr="00334A55">
              <w:t xml:space="preserve"> в __________ месяце 2019 года субсидию в размере __________ рублей 00 коп. За счет средств указанной субсидии будут обеспечены следующие затраты Уполномоченной организации: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0"/>
                <w:numId w:val="9"/>
              </w:numPr>
              <w:ind w:left="0" w:firstLine="709"/>
              <w:jc w:val="both"/>
            </w:pPr>
            <w:r w:rsidRPr="00334A55">
      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муниципальном образовании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      </w:r>
          </w:p>
          <w:p w:rsidR="00A828CA" w:rsidRPr="00334A55" w:rsidRDefault="00A828CA" w:rsidP="00A828CA">
            <w:pPr>
              <w:pStyle w:val="ConsPlusNormal"/>
              <w:widowControl w:val="0"/>
              <w:numPr>
                <w:ilvl w:val="0"/>
                <w:numId w:val="9"/>
              </w:numPr>
              <w:ind w:left="0" w:firstLine="709"/>
              <w:jc w:val="both"/>
            </w:pPr>
            <w:r w:rsidRPr="00334A55">
              <w:t>иные затраты, предусмотренные Проектом, в объеме __________ рублей 00 коп.</w:t>
            </w:r>
          </w:p>
          <w:p w:rsidR="00A828CA" w:rsidRPr="0003619F" w:rsidRDefault="00A828CA" w:rsidP="00A828CA">
            <w:pPr>
              <w:pStyle w:val="ConsPlusNormal"/>
              <w:ind w:firstLine="709"/>
              <w:jc w:val="both"/>
              <w:rPr>
                <w:sz w:val="14"/>
              </w:rPr>
            </w:pPr>
          </w:p>
          <w:p w:rsidR="00A828CA" w:rsidRPr="00334A55" w:rsidRDefault="00A828CA" w:rsidP="00A828CA">
            <w:pPr>
              <w:pStyle w:val="ConsPlusNormal"/>
              <w:ind w:firstLine="709"/>
              <w:jc w:val="both"/>
            </w:pPr>
            <w:r w:rsidRPr="00334A55">
              <w:t>Приложение 1. Реестр действующих в ______ месяце 2019 года договоров об обучении детей - участников системы персонифицированного финансирования</w:t>
            </w:r>
          </w:p>
          <w:p w:rsidR="00A828CA" w:rsidRPr="00334A55" w:rsidRDefault="00A828CA" w:rsidP="00A828CA">
            <w:pPr>
              <w:pStyle w:val="ConsPlusNormal"/>
              <w:ind w:firstLine="709"/>
              <w:jc w:val="both"/>
            </w:pPr>
          </w:p>
          <w:tbl>
            <w:tblPr>
              <w:tblW w:w="949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24"/>
              <w:gridCol w:w="2353"/>
              <w:gridCol w:w="2410"/>
              <w:gridCol w:w="4111"/>
            </w:tblGrid>
            <w:tr w:rsidR="00A828CA" w:rsidRPr="00334A55" w:rsidTr="00596988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 xml:space="preserve">N </w:t>
                  </w:r>
                  <w:proofErr w:type="spellStart"/>
                  <w:proofErr w:type="gramStart"/>
                  <w:r w:rsidRPr="00334A55">
                    <w:t>п</w:t>
                  </w:r>
                  <w:proofErr w:type="spellEnd"/>
                  <w:proofErr w:type="gramEnd"/>
                  <w:r w:rsidRPr="00334A55">
                    <w:t>/</w:t>
                  </w:r>
                  <w:proofErr w:type="spellStart"/>
                  <w:r w:rsidRPr="00334A55">
                    <w:t>п</w:t>
                  </w:r>
                  <w:proofErr w:type="spellEnd"/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Номер сертификата дополнительного образования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Реквизиты договора об обучении (твердой оферты)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Объем обязательств Уполномоченной организации за текущий месяц в соответствии с договорами об обучении (твердыми офертами)</w:t>
                  </w:r>
                </w:p>
              </w:tc>
            </w:tr>
            <w:tr w:rsidR="00A828CA" w:rsidRPr="00334A55" w:rsidTr="00596988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  <w:tr w:rsidR="00A828CA" w:rsidRPr="00334A55" w:rsidTr="00596988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  <w:tr w:rsidR="00A828CA" w:rsidRPr="00334A55" w:rsidTr="00596988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…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  <w:tr w:rsidR="00A828CA" w:rsidRPr="00334A55" w:rsidTr="00596988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rPr>
                      <w:lang w:val="en-US"/>
                    </w:rPr>
                    <w:t>N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right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</w:tbl>
          <w:p w:rsidR="00A828CA" w:rsidRPr="00747A72" w:rsidRDefault="00A828CA" w:rsidP="00A828CA">
            <w:pPr>
              <w:pStyle w:val="ConsPlusNormal"/>
              <w:ind w:firstLine="709"/>
              <w:jc w:val="both"/>
              <w:rPr>
                <w:sz w:val="12"/>
              </w:rPr>
            </w:pPr>
          </w:p>
          <w:tbl>
            <w:tblPr>
              <w:tblW w:w="9587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25"/>
              <w:gridCol w:w="4762"/>
            </w:tblGrid>
            <w:tr w:rsidR="00A828CA" w:rsidRPr="00334A55" w:rsidTr="00596988">
              <w:trPr>
                <w:trHeight w:val="355"/>
              </w:trPr>
              <w:tc>
                <w:tcPr>
                  <w:tcW w:w="9587" w:type="dxa"/>
                  <w:gridSpan w:val="2"/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right="652" w:firstLine="709"/>
                    <w:suppressOverlap/>
                    <w:jc w:val="center"/>
                  </w:pPr>
                  <w:r w:rsidRPr="00334A55">
                    <w:t xml:space="preserve">                          Наименование Уполномоченной организации</w:t>
                  </w:r>
                </w:p>
              </w:tc>
            </w:tr>
            <w:tr w:rsidR="00A828CA" w:rsidRPr="00334A55" w:rsidTr="00596988">
              <w:trPr>
                <w:trHeight w:val="20"/>
              </w:trPr>
              <w:tc>
                <w:tcPr>
                  <w:tcW w:w="4825" w:type="dxa"/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 w:rsidRPr="00334A55">
                    <w:t>Руководитель</w:t>
                  </w:r>
                </w:p>
              </w:tc>
              <w:tc>
                <w:tcPr>
                  <w:tcW w:w="4762" w:type="dxa"/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  <w:r w:rsidRPr="00334A55">
                    <w:t>Главный бухгалтер</w:t>
                  </w:r>
                </w:p>
              </w:tc>
            </w:tr>
            <w:tr w:rsidR="00A828CA" w:rsidRPr="00334A55" w:rsidTr="00596988">
              <w:trPr>
                <w:trHeight w:val="20"/>
              </w:trPr>
              <w:tc>
                <w:tcPr>
                  <w:tcW w:w="4825" w:type="dxa"/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>
                    <w:t>__________</w:t>
                  </w:r>
                  <w:r w:rsidRPr="00334A55">
                    <w:t>/_________________/</w:t>
                  </w:r>
                </w:p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 w:rsidRPr="00334A55">
                    <w:t>М.П.</w:t>
                  </w:r>
                </w:p>
              </w:tc>
              <w:tc>
                <w:tcPr>
                  <w:tcW w:w="4762" w:type="dxa"/>
                </w:tcPr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>
                    <w:t>_________</w:t>
                  </w:r>
                  <w:r w:rsidRPr="00334A55">
                    <w:t>/_________________/</w:t>
                  </w:r>
                </w:p>
                <w:p w:rsidR="00A828CA" w:rsidRPr="00334A55" w:rsidRDefault="00A828CA" w:rsidP="00A828CA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</w:p>
              </w:tc>
            </w:tr>
          </w:tbl>
          <w:p w:rsidR="007C3C7B" w:rsidRPr="00334A55" w:rsidRDefault="007C3C7B" w:rsidP="007C3C7B">
            <w:pPr>
              <w:pStyle w:val="ConsPlusNormal"/>
              <w:ind w:firstLine="709"/>
              <w:jc w:val="center"/>
              <w:outlineLvl w:val="1"/>
            </w:pPr>
          </w:p>
          <w:p w:rsidR="007C3C7B" w:rsidRPr="00334A55" w:rsidRDefault="007C3C7B" w:rsidP="007C3C7B">
            <w:pPr>
              <w:pStyle w:val="ConsPlusNormal"/>
              <w:ind w:firstLine="709"/>
              <w:jc w:val="center"/>
              <w:outlineLvl w:val="1"/>
            </w:pPr>
          </w:p>
          <w:p w:rsidR="007C3C7B" w:rsidRPr="00334A55" w:rsidRDefault="007C3C7B" w:rsidP="007C3C7B">
            <w:pPr>
              <w:pStyle w:val="ConsPlusNormal"/>
              <w:ind w:firstLine="709"/>
              <w:jc w:val="right"/>
              <w:outlineLvl w:val="1"/>
            </w:pPr>
            <w:r w:rsidRPr="00334A55">
              <w:t>Приложение № 1</w:t>
            </w:r>
          </w:p>
          <w:p w:rsidR="007C3C7B" w:rsidRPr="00334A55" w:rsidRDefault="007C3C7B" w:rsidP="007C3C7B">
            <w:pPr>
              <w:pStyle w:val="ConsPlusNormal"/>
              <w:ind w:firstLine="709"/>
              <w:jc w:val="right"/>
            </w:pPr>
            <w:r w:rsidRPr="00334A55">
              <w:t>к Соглашению</w:t>
            </w:r>
          </w:p>
          <w:p w:rsidR="007C3C7B" w:rsidRPr="00334A55" w:rsidRDefault="007C3C7B" w:rsidP="007C3C7B">
            <w:pPr>
              <w:pStyle w:val="ConsPlusNormal"/>
              <w:ind w:firstLine="709"/>
              <w:jc w:val="right"/>
            </w:pPr>
            <w:r w:rsidRPr="00334A55">
              <w:t>от "__" _________ 20__ г. N ___</w:t>
            </w:r>
          </w:p>
          <w:p w:rsidR="007C3C7B" w:rsidRPr="00334A55" w:rsidRDefault="007C3C7B" w:rsidP="007C3C7B">
            <w:pPr>
              <w:pStyle w:val="ConsPlusNormal"/>
              <w:ind w:firstLine="709"/>
              <w:jc w:val="both"/>
            </w:pPr>
          </w:p>
          <w:p w:rsidR="007C3C7B" w:rsidRPr="00334A55" w:rsidRDefault="007C3C7B" w:rsidP="007C3C7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34A55">
              <w:rPr>
                <w:rFonts w:ascii="Times New Roman" w:hAnsi="Times New Roman" w:cs="Times New Roman"/>
                <w:smallCaps/>
                <w:sz w:val="28"/>
                <w:szCs w:val="28"/>
              </w:rPr>
              <w:t>Заявка на предоставление субсидии.</w:t>
            </w:r>
          </w:p>
          <w:p w:rsidR="007C3C7B" w:rsidRPr="00747A72" w:rsidRDefault="007C3C7B" w:rsidP="007C3C7B">
            <w:pPr>
              <w:pStyle w:val="ConsPlusNormal"/>
              <w:ind w:firstLine="709"/>
              <w:jc w:val="both"/>
              <w:rPr>
                <w:sz w:val="10"/>
              </w:rPr>
            </w:pPr>
          </w:p>
          <w:p w:rsidR="007C3C7B" w:rsidRPr="00334A55" w:rsidRDefault="007C3C7B" w:rsidP="007C3C7B">
            <w:pPr>
              <w:pStyle w:val="ConsPlusNormal"/>
              <w:ind w:firstLine="709"/>
              <w:jc w:val="both"/>
            </w:pPr>
            <w:r w:rsidRPr="00334A55">
      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муниципальное образование 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</w:t>
            </w:r>
            <w:proofErr w:type="gramStart"/>
            <w:r w:rsidRPr="00334A55">
              <w:t xml:space="preserve">  ,</w:t>
            </w:r>
            <w:proofErr w:type="gramEnd"/>
            <w:r w:rsidRPr="00334A55">
              <w:t xml:space="preserve"> в __________ месяце 2019 года субсидию в размере __________ рублей 00 коп. За счет средств указанной субсидии будут обеспечены следующие затраты Уполномоченной организации:</w:t>
            </w:r>
          </w:p>
          <w:p w:rsidR="007C3C7B" w:rsidRPr="00334A55" w:rsidRDefault="007C3C7B" w:rsidP="007C3C7B">
            <w:pPr>
              <w:pStyle w:val="ConsPlusNormal"/>
              <w:widowControl w:val="0"/>
              <w:numPr>
                <w:ilvl w:val="0"/>
                <w:numId w:val="9"/>
              </w:numPr>
              <w:ind w:left="0" w:firstLine="709"/>
              <w:jc w:val="both"/>
            </w:pPr>
            <w:r w:rsidRPr="00334A55">
      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муниципальном образовании </w:t>
            </w:r>
            <w:proofErr w:type="spellStart"/>
            <w:r w:rsidRPr="00334A55">
              <w:t>Ирафский</w:t>
            </w:r>
            <w:proofErr w:type="spellEnd"/>
            <w:r w:rsidRPr="00334A55">
              <w:t xml:space="preserve"> район 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      </w:r>
          </w:p>
          <w:p w:rsidR="007C3C7B" w:rsidRPr="00334A55" w:rsidRDefault="007C3C7B" w:rsidP="007C3C7B">
            <w:pPr>
              <w:pStyle w:val="ConsPlusNormal"/>
              <w:widowControl w:val="0"/>
              <w:numPr>
                <w:ilvl w:val="0"/>
                <w:numId w:val="9"/>
              </w:numPr>
              <w:ind w:left="0" w:firstLine="709"/>
              <w:jc w:val="both"/>
            </w:pPr>
            <w:r w:rsidRPr="00334A55">
              <w:t>иные затраты, предусмотренные Проектом, в объеме __________ рублей 00 коп.</w:t>
            </w:r>
          </w:p>
          <w:p w:rsidR="007C3C7B" w:rsidRPr="0003619F" w:rsidRDefault="007C3C7B" w:rsidP="007C3C7B">
            <w:pPr>
              <w:pStyle w:val="ConsPlusNormal"/>
              <w:ind w:firstLine="709"/>
              <w:jc w:val="both"/>
              <w:rPr>
                <w:sz w:val="14"/>
              </w:rPr>
            </w:pPr>
          </w:p>
          <w:p w:rsidR="007C3C7B" w:rsidRPr="00334A55" w:rsidRDefault="007C3C7B" w:rsidP="007C3C7B">
            <w:pPr>
              <w:pStyle w:val="ConsPlusNormal"/>
              <w:ind w:firstLine="709"/>
              <w:jc w:val="both"/>
            </w:pPr>
            <w:r w:rsidRPr="00334A55">
              <w:t>Приложение 1. Реестр действующих в ______ месяце 2019 года договоров об обучении детей - участников системы персонифицированного финансирования</w:t>
            </w:r>
          </w:p>
          <w:p w:rsidR="007C3C7B" w:rsidRPr="00334A55" w:rsidRDefault="007C3C7B" w:rsidP="007C3C7B">
            <w:pPr>
              <w:pStyle w:val="ConsPlusNormal"/>
              <w:ind w:firstLine="709"/>
              <w:jc w:val="both"/>
            </w:pPr>
          </w:p>
          <w:tbl>
            <w:tblPr>
              <w:tblW w:w="949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24"/>
              <w:gridCol w:w="2353"/>
              <w:gridCol w:w="2410"/>
              <w:gridCol w:w="4111"/>
            </w:tblGrid>
            <w:tr w:rsidR="007C3C7B" w:rsidRPr="00334A55" w:rsidTr="00496F7D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 xml:space="preserve">N </w:t>
                  </w:r>
                  <w:proofErr w:type="spellStart"/>
                  <w:proofErr w:type="gramStart"/>
                  <w:r w:rsidRPr="00334A55">
                    <w:t>п</w:t>
                  </w:r>
                  <w:proofErr w:type="spellEnd"/>
                  <w:proofErr w:type="gramEnd"/>
                  <w:r w:rsidRPr="00334A55">
                    <w:t>/</w:t>
                  </w:r>
                  <w:proofErr w:type="spellStart"/>
                  <w:r w:rsidRPr="00334A55">
                    <w:t>п</w:t>
                  </w:r>
                  <w:proofErr w:type="spellEnd"/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Номер сертификата дополнительного образования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Реквизиты договора об обучении (твердой оферты)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Объем обязательств Уполномоченной организации за текущий месяц в соответствии с договорами об обучении (твердыми офертами)</w:t>
                  </w:r>
                </w:p>
              </w:tc>
            </w:tr>
            <w:tr w:rsidR="007C3C7B" w:rsidRPr="00334A55" w:rsidTr="00496F7D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  <w:tr w:rsidR="007C3C7B" w:rsidRPr="00334A55" w:rsidTr="00496F7D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  <w:tr w:rsidR="007C3C7B" w:rsidRPr="00334A55" w:rsidTr="00496F7D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t>…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  <w:tr w:rsidR="007C3C7B" w:rsidRPr="00334A55" w:rsidTr="00496F7D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  <w:r w:rsidRPr="00334A55">
                    <w:rPr>
                      <w:lang w:val="en-US"/>
                    </w:rPr>
                    <w:t>N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right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</w:p>
              </w:tc>
            </w:tr>
          </w:tbl>
          <w:p w:rsidR="007C3C7B" w:rsidRPr="00747A72" w:rsidRDefault="007C3C7B" w:rsidP="007C3C7B">
            <w:pPr>
              <w:pStyle w:val="ConsPlusNormal"/>
              <w:ind w:firstLine="709"/>
              <w:jc w:val="both"/>
              <w:rPr>
                <w:sz w:val="12"/>
              </w:rPr>
            </w:pPr>
          </w:p>
          <w:tbl>
            <w:tblPr>
              <w:tblW w:w="9587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25"/>
              <w:gridCol w:w="4762"/>
            </w:tblGrid>
            <w:tr w:rsidR="007C3C7B" w:rsidRPr="00334A55" w:rsidTr="00496F7D">
              <w:trPr>
                <w:trHeight w:val="355"/>
              </w:trPr>
              <w:tc>
                <w:tcPr>
                  <w:tcW w:w="9587" w:type="dxa"/>
                  <w:gridSpan w:val="2"/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right="652" w:firstLine="709"/>
                    <w:suppressOverlap/>
                    <w:jc w:val="center"/>
                  </w:pPr>
                  <w:r w:rsidRPr="00334A55">
                    <w:t xml:space="preserve">                          Наименование Уполномоченной организации</w:t>
                  </w:r>
                </w:p>
              </w:tc>
            </w:tr>
            <w:tr w:rsidR="007C3C7B" w:rsidRPr="00334A55" w:rsidTr="00496F7D">
              <w:trPr>
                <w:trHeight w:val="20"/>
              </w:trPr>
              <w:tc>
                <w:tcPr>
                  <w:tcW w:w="4825" w:type="dxa"/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 w:rsidRPr="00334A55">
                    <w:t>Руководитель</w:t>
                  </w:r>
                </w:p>
              </w:tc>
              <w:tc>
                <w:tcPr>
                  <w:tcW w:w="4762" w:type="dxa"/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</w:pPr>
                  <w:r w:rsidRPr="00334A55">
                    <w:t>Главный бухгалтер</w:t>
                  </w:r>
                </w:p>
              </w:tc>
            </w:tr>
            <w:tr w:rsidR="007C3C7B" w:rsidRPr="00334A55" w:rsidTr="00496F7D">
              <w:trPr>
                <w:trHeight w:val="20"/>
              </w:trPr>
              <w:tc>
                <w:tcPr>
                  <w:tcW w:w="4825" w:type="dxa"/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>
                    <w:lastRenderedPageBreak/>
                    <w:t>__________</w:t>
                  </w:r>
                  <w:r w:rsidRPr="00334A55">
                    <w:t>/_________________/</w:t>
                  </w:r>
                </w:p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 w:rsidRPr="00334A55">
                    <w:t>М.П.</w:t>
                  </w:r>
                </w:p>
              </w:tc>
              <w:tc>
                <w:tcPr>
                  <w:tcW w:w="4762" w:type="dxa"/>
                </w:tcPr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both"/>
                  </w:pPr>
                  <w:r>
                    <w:t>_________</w:t>
                  </w:r>
                  <w:r w:rsidRPr="00334A55">
                    <w:t>/_________________/</w:t>
                  </w:r>
                </w:p>
                <w:p w:rsidR="007C3C7B" w:rsidRPr="00334A55" w:rsidRDefault="007C3C7B" w:rsidP="007C3C7B">
                  <w:pPr>
                    <w:pStyle w:val="ConsPlusNormal"/>
                    <w:framePr w:hSpace="180" w:wrap="around" w:vAnchor="text" w:hAnchor="text" w:x="-34" w:y="1"/>
                    <w:ind w:firstLine="709"/>
                    <w:suppressOverlap/>
                    <w:jc w:val="center"/>
                  </w:pPr>
                </w:p>
              </w:tc>
            </w:tr>
          </w:tbl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408E" w:rsidRDefault="00DA408E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408E" w:rsidRDefault="00DA408E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408E" w:rsidRDefault="00DA408E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7C3C7B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C7B" w:rsidRDefault="007C3C7B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77F4" w:rsidRDefault="006C77F4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77F4" w:rsidRDefault="006C77F4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77F4" w:rsidRDefault="006C77F4" w:rsidP="003066F7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3974" w:rsidRPr="00DD3974" w:rsidRDefault="00DD3974" w:rsidP="006C77F4">
            <w:pPr>
              <w:spacing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974" w:rsidRPr="00DD3974" w:rsidRDefault="00DD3974" w:rsidP="003066F7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4" w:rsidRDefault="00DD3974" w:rsidP="00C652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08E" w:rsidRPr="00C6524F" w:rsidRDefault="00DA408E" w:rsidP="00C65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24F" w:rsidRDefault="00C6524F" w:rsidP="00C6524F"/>
    <w:p w:rsidR="008C72CC" w:rsidRDefault="008C72CC"/>
    <w:p w:rsidR="00DA408E" w:rsidRDefault="00DA408E"/>
    <w:p w:rsidR="00DA408E" w:rsidRDefault="00DA408E"/>
    <w:p w:rsidR="00DA408E" w:rsidRDefault="00DA408E"/>
    <w:p w:rsidR="00DA408E" w:rsidRDefault="00DA408E"/>
    <w:p w:rsidR="00DA408E" w:rsidRDefault="00DA408E"/>
    <w:sectPr w:rsidR="00DA408E" w:rsidSect="00D125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9C1"/>
    <w:multiLevelType w:val="multilevel"/>
    <w:tmpl w:val="5F4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54BD"/>
    <w:multiLevelType w:val="multilevel"/>
    <w:tmpl w:val="7A6E5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6F2B83"/>
    <w:multiLevelType w:val="multilevel"/>
    <w:tmpl w:val="082E49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9C7557"/>
    <w:multiLevelType w:val="multilevel"/>
    <w:tmpl w:val="CB7030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366275"/>
    <w:multiLevelType w:val="multilevel"/>
    <w:tmpl w:val="FFE24E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B520E9"/>
    <w:multiLevelType w:val="hybridMultilevel"/>
    <w:tmpl w:val="613C93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94"/>
    <w:rsid w:val="000B08D5"/>
    <w:rsid w:val="000B3DE7"/>
    <w:rsid w:val="00145A55"/>
    <w:rsid w:val="00160D59"/>
    <w:rsid w:val="00164E55"/>
    <w:rsid w:val="003066F7"/>
    <w:rsid w:val="00313EA6"/>
    <w:rsid w:val="00337E1D"/>
    <w:rsid w:val="003D33F0"/>
    <w:rsid w:val="003E3C9F"/>
    <w:rsid w:val="00496F7D"/>
    <w:rsid w:val="00497B10"/>
    <w:rsid w:val="00596988"/>
    <w:rsid w:val="00626897"/>
    <w:rsid w:val="00646A95"/>
    <w:rsid w:val="00685AE4"/>
    <w:rsid w:val="006C77F4"/>
    <w:rsid w:val="00756A70"/>
    <w:rsid w:val="007C3C7B"/>
    <w:rsid w:val="008C72CC"/>
    <w:rsid w:val="008E6F85"/>
    <w:rsid w:val="00A21E13"/>
    <w:rsid w:val="00A828CA"/>
    <w:rsid w:val="00AA5172"/>
    <w:rsid w:val="00AC0EAB"/>
    <w:rsid w:val="00B07CAE"/>
    <w:rsid w:val="00B51750"/>
    <w:rsid w:val="00BA18EF"/>
    <w:rsid w:val="00BB1EAC"/>
    <w:rsid w:val="00BF2935"/>
    <w:rsid w:val="00C57D43"/>
    <w:rsid w:val="00C6524F"/>
    <w:rsid w:val="00C75A94"/>
    <w:rsid w:val="00CA6F89"/>
    <w:rsid w:val="00CC2108"/>
    <w:rsid w:val="00D12596"/>
    <w:rsid w:val="00D52BB9"/>
    <w:rsid w:val="00D5636A"/>
    <w:rsid w:val="00DA408E"/>
    <w:rsid w:val="00DD3974"/>
    <w:rsid w:val="00E03537"/>
    <w:rsid w:val="00EE505A"/>
    <w:rsid w:val="00F4128B"/>
    <w:rsid w:val="00F84063"/>
    <w:rsid w:val="00FC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37E1D"/>
    <w:rPr>
      <w:color w:val="0000FF"/>
      <w:u w:val="single"/>
    </w:rPr>
  </w:style>
  <w:style w:type="paragraph" w:customStyle="1" w:styleId="ConsPlusNonformat">
    <w:name w:val="ConsPlusNonformat"/>
    <w:uiPriority w:val="99"/>
    <w:rsid w:val="00F41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C3C7B"/>
    <w:pPr>
      <w:ind w:left="720"/>
      <w:contextualSpacing/>
    </w:pPr>
  </w:style>
  <w:style w:type="paragraph" w:customStyle="1" w:styleId="ConsPlusNormal">
    <w:name w:val="ConsPlusNormal"/>
    <w:qFormat/>
    <w:rsid w:val="007C3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C3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B272-7E58-49EB-8AF0-28A7AC6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2</cp:revision>
  <cp:lastPrinted>2019-12-13T14:42:00Z</cp:lastPrinted>
  <dcterms:created xsi:type="dcterms:W3CDTF">2019-12-16T11:01:00Z</dcterms:created>
  <dcterms:modified xsi:type="dcterms:W3CDTF">2019-12-16T11:01:00Z</dcterms:modified>
</cp:coreProperties>
</file>